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C1AB9" w14:textId="77777777" w:rsidR="00637EB9" w:rsidRPr="0073252D" w:rsidRDefault="00637EB9" w:rsidP="00637EB9">
      <w:pPr>
        <w:spacing w:line="264" w:lineRule="auto"/>
        <w:jc w:val="center"/>
        <w:rPr>
          <w:rFonts w:ascii="Segoe UI" w:hAnsi="Segoe UI" w:cs="Segoe UI"/>
          <w:b/>
          <w:bCs/>
          <w:color w:val="0F1B4B"/>
          <w:sz w:val="28"/>
          <w:szCs w:val="28"/>
        </w:rPr>
      </w:pPr>
      <w:bookmarkStart w:id="0" w:name="_Hlk169866764"/>
      <w:r w:rsidRPr="0073252D">
        <w:rPr>
          <w:rFonts w:ascii="Segoe UI" w:hAnsi="Segoe UI" w:cs="Segoe UI"/>
          <w:b/>
          <w:bCs/>
          <w:color w:val="0F1B4B"/>
          <w:sz w:val="28"/>
          <w:szCs w:val="28"/>
        </w:rPr>
        <w:t>www.pmadata.org/stlr</w:t>
      </w:r>
    </w:p>
    <w:bookmarkEnd w:id="0"/>
    <w:p w14:paraId="7962386A" w14:textId="3175101B" w:rsidR="00447ED8" w:rsidRPr="00151275" w:rsidRDefault="00447ED8" w:rsidP="00151275">
      <w:pPr>
        <w:spacing w:after="0"/>
        <w:rPr>
          <w:rFonts w:ascii="Segoe UI" w:hAnsi="Segoe UI" w:cs="Segoe UI"/>
          <w:b/>
          <w:bCs/>
          <w:sz w:val="26"/>
          <w:szCs w:val="26"/>
          <w:lang w:val="fr-FR"/>
        </w:rPr>
      </w:pPr>
      <w:r w:rsidRPr="00151275">
        <w:rPr>
          <w:rFonts w:ascii="Segoe UI" w:hAnsi="Segoe UI" w:cs="Segoe UI"/>
          <w:b/>
          <w:bCs/>
          <w:noProof/>
          <w:sz w:val="26"/>
          <w:szCs w:val="26"/>
          <w:lang w:val="fr-FR"/>
        </w:rPr>
        <w:drawing>
          <wp:inline distT="0" distB="0" distL="0" distR="0" wp14:anchorId="4163F594" wp14:editId="3FD0ADEB">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t xml:space="preserve">  </w:t>
      </w:r>
      <w:r w:rsidRPr="00151275">
        <w:rPr>
          <w:rFonts w:ascii="Segoe UI" w:hAnsi="Segoe UI" w:cs="Segoe UI"/>
          <w:b/>
          <w:bCs/>
          <w:sz w:val="26"/>
          <w:szCs w:val="26"/>
          <w:lang w:val="fr-FR"/>
        </w:rPr>
        <w:tab/>
        <w:t xml:space="preserve">       </w:t>
      </w:r>
      <w:r w:rsidRPr="00151275">
        <w:rPr>
          <w:rFonts w:ascii="Segoe UI" w:hAnsi="Segoe UI" w:cs="Segoe UI"/>
          <w:b/>
          <w:bCs/>
          <w:noProof/>
          <w:sz w:val="26"/>
          <w:szCs w:val="26"/>
          <w:lang w:val="fr-FR"/>
        </w:rPr>
        <w:drawing>
          <wp:inline distT="0" distB="0" distL="0" distR="0" wp14:anchorId="1A7A3A81" wp14:editId="5E233A08">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9">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481B3F35" w14:textId="77777777" w:rsidR="00447ED8" w:rsidRPr="00151275" w:rsidRDefault="00447ED8" w:rsidP="00151275">
      <w:pPr>
        <w:spacing w:after="0"/>
        <w:rPr>
          <w:rFonts w:ascii="Segoe UI" w:hAnsi="Segoe UI" w:cs="Segoe UI"/>
          <w:b/>
          <w:bCs/>
          <w:sz w:val="36"/>
          <w:szCs w:val="36"/>
          <w:lang w:val="fr-FR"/>
        </w:rPr>
      </w:pPr>
    </w:p>
    <w:p w14:paraId="5854A21A" w14:textId="77777777" w:rsidR="00447ED8" w:rsidRPr="00151275" w:rsidRDefault="00447ED8" w:rsidP="00151275">
      <w:pPr>
        <w:spacing w:after="0"/>
        <w:rPr>
          <w:rFonts w:ascii="Segoe UI" w:hAnsi="Segoe UI" w:cs="Segoe UI"/>
          <w:b/>
          <w:bCs/>
          <w:sz w:val="36"/>
          <w:szCs w:val="36"/>
          <w:lang w:val="fr-FR"/>
        </w:rPr>
      </w:pPr>
      <w:r w:rsidRPr="00151275">
        <w:rPr>
          <w:rFonts w:ascii="Segoe UI" w:hAnsi="Segoe UI" w:cs="Segoe UI"/>
          <w:b/>
          <w:bCs/>
          <w:sz w:val="36"/>
          <w:szCs w:val="36"/>
          <w:lang w:val="fr-FR"/>
        </w:rPr>
        <w:t>Nous vous invitons à utiliser et adapter ces outils !</w:t>
      </w:r>
    </w:p>
    <w:p w14:paraId="41DBB515" w14:textId="77777777" w:rsidR="00447ED8" w:rsidRPr="00151275" w:rsidRDefault="00447ED8" w:rsidP="00151275">
      <w:pPr>
        <w:spacing w:after="0"/>
        <w:rPr>
          <w:rFonts w:ascii="Segoe UI" w:hAnsi="Segoe UI" w:cs="Segoe UI"/>
          <w:b/>
          <w:bCs/>
          <w:sz w:val="24"/>
          <w:szCs w:val="24"/>
          <w:lang w:val="fr-FR"/>
        </w:rPr>
      </w:pPr>
    </w:p>
    <w:p w14:paraId="24BEC737" w14:textId="77777777" w:rsidR="00447ED8" w:rsidRPr="00151275" w:rsidRDefault="00447ED8" w:rsidP="00151275">
      <w:pPr>
        <w:spacing w:after="0"/>
        <w:rPr>
          <w:rFonts w:ascii="Segoe UI" w:hAnsi="Segoe UI" w:cs="Segoe UI"/>
          <w:sz w:val="24"/>
          <w:szCs w:val="24"/>
          <w:lang w:val="fr-FR"/>
        </w:rPr>
      </w:pPr>
      <w:r w:rsidRPr="00151275">
        <w:rPr>
          <w:rFonts w:ascii="Segoe UI" w:hAnsi="Segoe UI" w:cs="Segoe UI"/>
          <w:sz w:val="24"/>
          <w:szCs w:val="24"/>
          <w:lang w:val="fr-FR"/>
        </w:rPr>
        <w:t xml:space="preserve">Quel que soit l’outil que vous découvrirez et déciderez d’essayer, vous devrez </w:t>
      </w:r>
      <w:r w:rsidRPr="00151275">
        <w:rPr>
          <w:rFonts w:ascii="Segoe UI" w:hAnsi="Segoe UI" w:cs="Segoe UI"/>
          <w:i/>
          <w:iCs/>
          <w:sz w:val="24"/>
          <w:szCs w:val="24"/>
          <w:lang w:val="fr-FR"/>
        </w:rPr>
        <w:t>nécessairement</w:t>
      </w:r>
      <w:r w:rsidRPr="00151275">
        <w:rPr>
          <w:rFonts w:ascii="Segoe UI" w:hAnsi="Segoe UI" w:cs="Segoe UI"/>
          <w:sz w:val="24"/>
          <w:szCs w:val="24"/>
          <w:lang w:val="fr-FR"/>
        </w:rPr>
        <w:t xml:space="preserve"> l’adapter à votre contexte. Par exemple :</w:t>
      </w:r>
    </w:p>
    <w:p w14:paraId="45ED41A0" w14:textId="2C406888" w:rsidR="00447ED8" w:rsidRPr="00151275" w:rsidRDefault="00447ED8" w:rsidP="00151275">
      <w:pPr>
        <w:pStyle w:val="ListParagraph"/>
        <w:numPr>
          <w:ilvl w:val="0"/>
          <w:numId w:val="32"/>
        </w:numPr>
        <w:spacing w:after="0"/>
        <w:rPr>
          <w:rFonts w:ascii="Segoe UI" w:hAnsi="Segoe UI" w:cs="Segoe UI"/>
          <w:sz w:val="24"/>
          <w:szCs w:val="24"/>
          <w:lang w:val="fr-FR"/>
        </w:rPr>
      </w:pPr>
      <w:r w:rsidRPr="00151275">
        <w:rPr>
          <w:rFonts w:ascii="Segoe UI" w:hAnsi="Segoe UI" w:cs="Segoe UI"/>
          <w:b/>
          <w:bCs/>
          <w:i/>
          <w:iCs/>
          <w:sz w:val="24"/>
          <w:szCs w:val="24"/>
          <w:lang w:val="fr-FR"/>
        </w:rPr>
        <w:t xml:space="preserve">Changer la formulation d’une question </w:t>
      </w:r>
      <w:r w:rsidRPr="00151275">
        <w:rPr>
          <w:rFonts w:ascii="Segoe UI" w:hAnsi="Segoe UI" w:cs="Segoe UI"/>
          <w:sz w:val="24"/>
          <w:szCs w:val="24"/>
          <w:lang w:val="fr-FR"/>
        </w:rPr>
        <w:t>: Certains outils contiennent des questions tirées de nos questionnaires (</w:t>
      </w:r>
      <w:hyperlink r:id="rId10" w:history="1">
        <w:r w:rsidRPr="00151275">
          <w:rPr>
            <w:rStyle w:val="Hyperlink"/>
            <w:rFonts w:ascii="Segoe UI" w:hAnsi="Segoe UI" w:cs="Segoe UI"/>
            <w:i/>
            <w:iCs/>
            <w:sz w:val="24"/>
            <w:szCs w:val="24"/>
            <w:lang w:val="fr-FR"/>
          </w:rPr>
          <w:t>accessibles au public ici</w:t>
        </w:r>
      </w:hyperlink>
      <w:r w:rsidRPr="00151275">
        <w:rPr>
          <w:rFonts w:ascii="Segoe UI" w:hAnsi="Segoe UI" w:cs="Segoe UI"/>
          <w:sz w:val="24"/>
          <w:szCs w:val="24"/>
          <w:lang w:val="fr-FR"/>
        </w:rPr>
        <w:t xml:space="preserve">), avec leur propre numérotation. Notez que dans certains cas, le numéro des questions change selon les phases d’enquête, mais toute question citée dans un outil suit une numérotation cohérente </w:t>
      </w:r>
      <w:r w:rsidRPr="00151275">
        <w:rPr>
          <w:rFonts w:ascii="Segoe UI" w:hAnsi="Segoe UI" w:cs="Segoe UI"/>
          <w:i/>
          <w:iCs/>
          <w:sz w:val="24"/>
          <w:szCs w:val="24"/>
          <w:lang w:val="fr-FR"/>
        </w:rPr>
        <w:t>au sein</w:t>
      </w:r>
      <w:r w:rsidRPr="00151275">
        <w:rPr>
          <w:rFonts w:ascii="Segoe UI" w:hAnsi="Segoe UI" w:cs="Segoe UI"/>
          <w:sz w:val="24"/>
          <w:szCs w:val="24"/>
          <w:lang w:val="fr-FR"/>
        </w:rPr>
        <w:t xml:space="preserve"> de cet outil. </w:t>
      </w:r>
    </w:p>
    <w:p w14:paraId="39FB7D41" w14:textId="77777777" w:rsidR="00447ED8" w:rsidRPr="00151275" w:rsidRDefault="00447ED8" w:rsidP="00151275">
      <w:pPr>
        <w:numPr>
          <w:ilvl w:val="0"/>
          <w:numId w:val="32"/>
        </w:numPr>
        <w:spacing w:after="0"/>
        <w:rPr>
          <w:rFonts w:ascii="Segoe UI" w:hAnsi="Segoe UI" w:cs="Segoe UI"/>
          <w:b/>
          <w:bCs/>
          <w:i/>
          <w:iCs/>
          <w:sz w:val="24"/>
          <w:szCs w:val="24"/>
          <w:lang w:val="fr-FR"/>
        </w:rPr>
      </w:pPr>
      <w:r w:rsidRPr="00151275">
        <w:rPr>
          <w:rFonts w:ascii="Segoe UI" w:hAnsi="Segoe UI" w:cs="Segoe UI"/>
          <w:b/>
          <w:bCs/>
          <w:i/>
          <w:iCs/>
          <w:sz w:val="24"/>
          <w:szCs w:val="24"/>
          <w:lang w:val="fr-FR"/>
        </w:rPr>
        <w:t xml:space="preserve">Choisissez le pronom qui vous convient : </w:t>
      </w:r>
      <w:r w:rsidRPr="00151275">
        <w:rPr>
          <w:rFonts w:ascii="Segoe UI" w:hAnsi="Segoe UI" w:cs="Segoe UI"/>
          <w:sz w:val="24"/>
          <w:szCs w:val="24"/>
          <w:lang w:val="fr-FR"/>
        </w:rPr>
        <w:t xml:space="preserve">Nous utilisons souvent des pronoms féminins dans la mesure où PMA travaille avec des femmes enquêtrices ; </w:t>
      </w:r>
      <w:r w:rsidRPr="00151275">
        <w:rPr>
          <w:rFonts w:ascii="Segoe UI" w:hAnsi="Segoe UI" w:cs="Segoe UI"/>
          <w:i/>
          <w:iCs/>
          <w:sz w:val="24"/>
          <w:szCs w:val="24"/>
          <w:lang w:val="fr-FR"/>
        </w:rPr>
        <w:t>en outre,</w:t>
      </w:r>
      <w:r w:rsidRPr="00151275">
        <w:rPr>
          <w:rFonts w:ascii="Segoe UI" w:hAnsi="Segoe UI" w:cs="Segoe UI"/>
          <w:sz w:val="24"/>
          <w:szCs w:val="24"/>
          <w:lang w:val="fr-FR"/>
        </w:rPr>
        <w:t xml:space="preserve"> cela ne nous déplaît pas d’utiliser le pronom féminin par défaut, pour une fois !</w:t>
      </w:r>
    </w:p>
    <w:p w14:paraId="0000F032" w14:textId="77777777" w:rsidR="00447ED8" w:rsidRPr="00151275" w:rsidRDefault="00447ED8" w:rsidP="00151275">
      <w:pPr>
        <w:spacing w:after="0"/>
        <w:ind w:left="720"/>
        <w:rPr>
          <w:rFonts w:ascii="Segoe UI" w:hAnsi="Segoe UI" w:cs="Segoe UI"/>
          <w:b/>
          <w:bCs/>
          <w:i/>
          <w:iCs/>
          <w:sz w:val="24"/>
          <w:szCs w:val="24"/>
          <w:lang w:val="fr-FR"/>
        </w:rPr>
      </w:pPr>
      <w:r w:rsidRPr="00151275">
        <w:rPr>
          <w:rFonts w:ascii="Segoe UI" w:hAnsi="Segoe UI" w:cs="Segoe UI"/>
          <w:b/>
          <w:bCs/>
          <w:noProof/>
          <w:sz w:val="24"/>
          <w:szCs w:val="24"/>
          <w:lang w:val="fr-FR"/>
        </w:rPr>
        <mc:AlternateContent>
          <mc:Choice Requires="wpg">
            <w:drawing>
              <wp:anchor distT="0" distB="0" distL="114300" distR="114300" simplePos="0" relativeHeight="251663360" behindDoc="0" locked="0" layoutInCell="1" allowOverlap="1" wp14:anchorId="08763694" wp14:editId="3A186DEF">
                <wp:simplePos x="0" y="0"/>
                <wp:positionH relativeFrom="column">
                  <wp:posOffset>4293870</wp:posOffset>
                </wp:positionH>
                <wp:positionV relativeFrom="paragraph">
                  <wp:posOffset>39577</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8" y="375592"/>
                            <a:ext cx="964505" cy="432652"/>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311E322" id="Group 11" o:spid="_x0000_s1026" style="position:absolute;margin-left:338.1pt;margin-top:3.1pt;width:35.1pt;height:36pt;z-index:251663360;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5,4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" path="m127845,165446r708815,l836660,267206r-708815,l127845,165446xe" fillcolor="#eec94f" stroked="f" strokeweight="5pt">
                  <v:stroke joinstyle="miter"/>
                  <v:path arrowok="t" o:connecttype="custom" o:connectlocs="127845,165446;836660,165446;836660,267206;127845,267206;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3F0B6FE0" w14:textId="77777777" w:rsidR="00447ED8" w:rsidRPr="00151275" w:rsidRDefault="00447ED8" w:rsidP="00151275">
      <w:pPr>
        <w:spacing w:after="0"/>
        <w:rPr>
          <w:rFonts w:ascii="Segoe UI" w:hAnsi="Segoe UI" w:cs="Segoe UI"/>
          <w:b/>
          <w:bCs/>
          <w:i/>
          <w:iCs/>
          <w:sz w:val="24"/>
          <w:szCs w:val="24"/>
          <w:lang w:val="fr-FR"/>
        </w:rPr>
      </w:pPr>
      <w:r w:rsidRPr="00151275">
        <w:rPr>
          <w:rFonts w:ascii="Segoe UI" w:hAnsi="Segoe UI" w:cs="Segoe UI"/>
          <w:b/>
          <w:bCs/>
          <w:sz w:val="24"/>
          <w:szCs w:val="24"/>
          <w:u w:val="single"/>
          <w:lang w:val="fr-FR"/>
        </w:rPr>
        <w:t>ASTUCE</w:t>
      </w:r>
      <w:r w:rsidRPr="00151275">
        <w:rPr>
          <w:rFonts w:ascii="Segoe UI" w:hAnsi="Segoe UI" w:cs="Segoe UI"/>
          <w:b/>
          <w:bCs/>
          <w:sz w:val="24"/>
          <w:szCs w:val="24"/>
          <w:lang w:val="fr-FR"/>
        </w:rPr>
        <w:t xml:space="preserve"> :</w:t>
      </w:r>
      <w:r w:rsidRPr="00151275">
        <w:rPr>
          <w:rFonts w:ascii="Segoe UI" w:hAnsi="Segoe UI" w:cs="Segoe UI"/>
          <w:b/>
          <w:bCs/>
          <w:i/>
          <w:iCs/>
          <w:sz w:val="24"/>
          <w:szCs w:val="24"/>
          <w:lang w:val="fr-FR"/>
        </w:rPr>
        <w:t xml:space="preserve"> N’hésitez pas à utiliser notre système d’hashtags ! </w:t>
      </w:r>
    </w:p>
    <w:p w14:paraId="34CFC9AE" w14:textId="77777777" w:rsidR="00447ED8" w:rsidRPr="00151275" w:rsidRDefault="00447ED8" w:rsidP="00151275">
      <w:pPr>
        <w:spacing w:after="0"/>
        <w:rPr>
          <w:rFonts w:ascii="Segoe UI" w:hAnsi="Segoe UI" w:cs="Segoe UI"/>
          <w:sz w:val="24"/>
          <w:szCs w:val="24"/>
          <w:lang w:val="fr-FR"/>
        </w:rPr>
      </w:pPr>
      <w:r w:rsidRPr="00151275">
        <w:rPr>
          <w:rFonts w:ascii="Segoe UI" w:hAnsi="Segoe UI" w:cs="Segoe UI"/>
          <w:sz w:val="24"/>
          <w:szCs w:val="24"/>
          <w:lang w:val="fr-FR"/>
        </w:rPr>
        <w:t xml:space="preserve">Parce que ces outils ont été utilisés dans différents pays, nous avons développé un système de hashtags simple pour identifier les endroits où les informations doivent être actualisées ou adaptées en fonction du pays, du contexte, de la culture et du programme. </w:t>
      </w:r>
    </w:p>
    <w:p w14:paraId="2278EFA8" w14:textId="77777777" w:rsidR="00447ED8" w:rsidRPr="00151275" w:rsidRDefault="00447ED8" w:rsidP="00151275">
      <w:pPr>
        <w:spacing w:after="0"/>
        <w:ind w:left="720"/>
        <w:rPr>
          <w:rFonts w:ascii="Segoe UI" w:hAnsi="Segoe UI" w:cs="Segoe UI"/>
          <w:sz w:val="24"/>
          <w:szCs w:val="24"/>
          <w:lang w:val="fr-FR"/>
        </w:rPr>
      </w:pPr>
      <w:r w:rsidRPr="00151275">
        <w:rPr>
          <w:rFonts w:ascii="Segoe UI" w:hAnsi="Segoe UI" w:cs="Segoe UI"/>
          <w:color w:val="55015B"/>
          <w:sz w:val="24"/>
          <w:szCs w:val="24"/>
          <w:lang w:val="fr-FR"/>
        </w:rPr>
        <w:t xml:space="preserve">Par exemple, les informations qui sont propre à un pays dans un outil sont repérables par l’hashtag en anglais </w:t>
      </w:r>
      <w:r w:rsidRPr="00151275">
        <w:rPr>
          <w:rFonts w:ascii="Segoe UI" w:hAnsi="Segoe UI" w:cs="Segoe UI"/>
          <w:i/>
          <w:iCs/>
          <w:color w:val="55015B"/>
          <w:sz w:val="24"/>
          <w:szCs w:val="24"/>
          <w:lang w:val="fr-FR"/>
        </w:rPr>
        <w:t>#countryspecific</w:t>
      </w:r>
      <w:r w:rsidRPr="00151275">
        <w:rPr>
          <w:rFonts w:ascii="Segoe UI" w:hAnsi="Segoe UI" w:cs="Segoe UI"/>
          <w:color w:val="55015B"/>
          <w:sz w:val="24"/>
          <w:szCs w:val="24"/>
          <w:lang w:val="fr-FR"/>
        </w:rPr>
        <w:t xml:space="preserve">, voire un niveau géographique encore plus spécifique, comme </w:t>
      </w:r>
      <w:r w:rsidRPr="00151275">
        <w:rPr>
          <w:rFonts w:ascii="Segoe UI" w:hAnsi="Segoe UI" w:cs="Segoe UI"/>
          <w:i/>
          <w:iCs/>
          <w:color w:val="55015B"/>
          <w:sz w:val="24"/>
          <w:szCs w:val="24"/>
          <w:lang w:val="fr-FR"/>
        </w:rPr>
        <w:t>#districtlevel</w:t>
      </w:r>
      <w:r w:rsidRPr="00151275">
        <w:rPr>
          <w:rFonts w:ascii="Segoe UI" w:hAnsi="Segoe UI" w:cs="Segoe UI"/>
          <w:color w:val="55015B"/>
          <w:sz w:val="24"/>
          <w:szCs w:val="24"/>
          <w:lang w:val="fr-FR"/>
        </w:rPr>
        <w:t xml:space="preserve"> ou </w:t>
      </w:r>
      <w:r w:rsidRPr="00151275">
        <w:rPr>
          <w:rFonts w:ascii="Segoe UI" w:hAnsi="Segoe UI" w:cs="Segoe UI"/>
          <w:i/>
          <w:iCs/>
          <w:color w:val="55015B"/>
          <w:sz w:val="24"/>
          <w:szCs w:val="24"/>
          <w:lang w:val="fr-FR"/>
        </w:rPr>
        <w:t>#localpartner</w:t>
      </w:r>
      <w:r w:rsidRPr="00151275">
        <w:rPr>
          <w:rFonts w:ascii="Segoe UI" w:hAnsi="Segoe UI" w:cs="Segoe UI"/>
          <w:color w:val="55015B"/>
          <w:sz w:val="24"/>
          <w:szCs w:val="24"/>
          <w:lang w:val="fr-FR"/>
        </w:rPr>
        <w:t xml:space="preserve">. </w:t>
      </w:r>
    </w:p>
    <w:p w14:paraId="148EB289" w14:textId="77777777" w:rsidR="00447ED8" w:rsidRPr="00151275" w:rsidRDefault="00447ED8" w:rsidP="00151275">
      <w:pPr>
        <w:spacing w:after="0"/>
        <w:rPr>
          <w:rFonts w:ascii="Segoe UI" w:hAnsi="Segoe UI" w:cs="Segoe UI"/>
          <w:sz w:val="24"/>
          <w:szCs w:val="24"/>
          <w:lang w:val="fr-FR"/>
        </w:rPr>
      </w:pPr>
      <w:r w:rsidRPr="00151275">
        <w:rPr>
          <w:rFonts w:ascii="Segoe UI" w:hAnsi="Segoe UI" w:cs="Segoe UI"/>
          <w:sz w:val="24"/>
          <w:szCs w:val="24"/>
          <w:lang w:val="fr-FR"/>
        </w:rPr>
        <w:t xml:space="preserve">Les informations dont la date doit être modifiée sont associées à l’hashtag </w:t>
      </w:r>
      <w:r w:rsidRPr="00151275">
        <w:rPr>
          <w:rFonts w:ascii="Segoe UI" w:hAnsi="Segoe UI" w:cs="Segoe UI"/>
          <w:i/>
          <w:iCs/>
          <w:sz w:val="24"/>
          <w:szCs w:val="24"/>
          <w:lang w:val="fr-FR"/>
        </w:rPr>
        <w:t>#todaysdate</w:t>
      </w:r>
      <w:r w:rsidRPr="00151275">
        <w:rPr>
          <w:rFonts w:ascii="Segoe UI" w:hAnsi="Segoe UI" w:cs="Segoe UI"/>
          <w:sz w:val="24"/>
          <w:szCs w:val="24"/>
          <w:lang w:val="fr-FR"/>
        </w:rPr>
        <w:t xml:space="preserve"> ou #</w:t>
      </w:r>
      <w:r w:rsidRPr="00151275">
        <w:rPr>
          <w:rFonts w:ascii="Segoe UI" w:hAnsi="Segoe UI" w:cs="Segoe UI"/>
          <w:i/>
          <w:iCs/>
          <w:sz w:val="24"/>
          <w:szCs w:val="24"/>
          <w:lang w:val="fr-FR"/>
        </w:rPr>
        <w:t>lastyear</w:t>
      </w:r>
      <w:r w:rsidRPr="00151275">
        <w:rPr>
          <w:rFonts w:ascii="Segoe UI" w:hAnsi="Segoe UI" w:cs="Segoe UI"/>
          <w:sz w:val="24"/>
          <w:szCs w:val="24"/>
          <w:lang w:val="fr-FR"/>
        </w:rPr>
        <w:t xml:space="preserve">. Ces hashtags permettent à celles et ceux qui adaptent l’outil d’utiliser la fonction </w:t>
      </w:r>
      <w:proofErr w:type="spellStart"/>
      <w:r w:rsidRPr="00151275">
        <w:rPr>
          <w:rFonts w:ascii="Segoe UI" w:hAnsi="Segoe UI" w:cs="Segoe UI"/>
          <w:sz w:val="24"/>
          <w:szCs w:val="24"/>
          <w:lang w:val="fr-FR"/>
        </w:rPr>
        <w:t>Find&amp;Replace</w:t>
      </w:r>
      <w:proofErr w:type="spellEnd"/>
      <w:r w:rsidRPr="00151275">
        <w:rPr>
          <w:rFonts w:ascii="Segoe UI" w:hAnsi="Segoe UI" w:cs="Segoe UI"/>
          <w:sz w:val="24"/>
          <w:szCs w:val="24"/>
          <w:lang w:val="fr-FR"/>
        </w:rPr>
        <w:t xml:space="preserve"> (Chercher et Remplacer) pour identifier rapidement et mettre à jour l’information pertinente. </w:t>
      </w:r>
    </w:p>
    <w:p w14:paraId="32727DC8" w14:textId="77777777" w:rsidR="00447ED8" w:rsidRPr="00151275" w:rsidRDefault="00447ED8" w:rsidP="00151275">
      <w:pPr>
        <w:rPr>
          <w:rFonts w:ascii="Segoe UI" w:eastAsia="Times New Roman" w:hAnsi="Segoe UI" w:cs="Segoe UI"/>
          <w:b/>
          <w:bCs/>
          <w:sz w:val="40"/>
          <w:szCs w:val="40"/>
          <w:lang w:val="fr-FR"/>
        </w:rPr>
      </w:pPr>
    </w:p>
    <w:p w14:paraId="3A7A43A3" w14:textId="77777777" w:rsidR="00447ED8" w:rsidRPr="00151275" w:rsidRDefault="00447ED8" w:rsidP="00151275">
      <w:pPr>
        <w:rPr>
          <w:rFonts w:ascii="Segoe UI" w:eastAsia="Times New Roman" w:hAnsi="Segoe UI" w:cs="Segoe UI"/>
          <w:b/>
          <w:bCs/>
          <w:sz w:val="40"/>
          <w:szCs w:val="40"/>
          <w:lang w:val="fr-FR"/>
        </w:rPr>
      </w:pPr>
      <w:r w:rsidRPr="00151275">
        <w:rPr>
          <w:rFonts w:ascii="Segoe UI" w:eastAsia="Times New Roman" w:hAnsi="Segoe UI" w:cs="Segoe UI"/>
          <w:b/>
          <w:bCs/>
          <w:sz w:val="40"/>
          <w:szCs w:val="40"/>
          <w:lang w:val="fr-FR"/>
        </w:rPr>
        <w:br w:type="page"/>
      </w:r>
    </w:p>
    <w:p w14:paraId="173F2C10" w14:textId="6D503E7D" w:rsidR="00234821" w:rsidRPr="00151275" w:rsidRDefault="00234821" w:rsidP="00151275">
      <w:pPr>
        <w:rPr>
          <w:rFonts w:ascii="Segoe UI" w:eastAsia="Times New Roman" w:hAnsi="Segoe UI" w:cs="Segoe UI"/>
          <w:b/>
          <w:bCs/>
          <w:sz w:val="40"/>
          <w:szCs w:val="40"/>
          <w:lang w:val="fr-FR"/>
        </w:rPr>
      </w:pPr>
      <w:r w:rsidRPr="00151275">
        <w:rPr>
          <w:rFonts w:ascii="Segoe UI" w:hAnsi="Segoe UI" w:cs="Segoe UI"/>
          <w:b/>
          <w:noProof/>
          <w:lang w:val="fr-FR"/>
        </w:rPr>
        <w:lastRenderedPageBreak/>
        <mc:AlternateContent>
          <mc:Choice Requires="wps">
            <w:drawing>
              <wp:anchor distT="0" distB="0" distL="114300" distR="114300" simplePos="0" relativeHeight="251660288" behindDoc="0" locked="0" layoutInCell="1" allowOverlap="1" wp14:anchorId="4459628A" wp14:editId="22AA9B24">
                <wp:simplePos x="0" y="0"/>
                <wp:positionH relativeFrom="margin">
                  <wp:posOffset>-287655</wp:posOffset>
                </wp:positionH>
                <wp:positionV relativeFrom="margin">
                  <wp:posOffset>-418465</wp:posOffset>
                </wp:positionV>
                <wp:extent cx="6309360" cy="9692640"/>
                <wp:effectExtent l="0" t="0" r="15240" b="22860"/>
                <wp:wrapNone/>
                <wp:docPr id="1787055671" name="Text Box 2"/>
                <wp:cNvGraphicFramePr/>
                <a:graphic xmlns:a="http://schemas.openxmlformats.org/drawingml/2006/main">
                  <a:graphicData uri="http://schemas.microsoft.com/office/word/2010/wordprocessingShape">
                    <wps:wsp>
                      <wps:cNvSpPr txBox="1"/>
                      <wps:spPr>
                        <a:xfrm>
                          <a:off x="0" y="0"/>
                          <a:ext cx="6309360" cy="9692640"/>
                        </a:xfrm>
                        <a:prstGeom prst="rect">
                          <a:avLst/>
                        </a:prstGeom>
                        <a:solidFill>
                          <a:srgbClr val="55015B"/>
                        </a:solidFill>
                        <a:ln w="6350">
                          <a:solidFill>
                            <a:prstClr val="black"/>
                          </a:solidFill>
                        </a:ln>
                      </wps:spPr>
                      <wps:txbx>
                        <w:txbxContent>
                          <w:p w14:paraId="1AA08ED2" w14:textId="77777777" w:rsidR="00447ED8" w:rsidRPr="00447ED8" w:rsidRDefault="00447ED8" w:rsidP="00234821">
                            <w:pPr>
                              <w:rPr>
                                <w:rFonts w:ascii="Segoe UI" w:hAnsi="Segoe UI" w:cs="Segoe UI"/>
                                <w:b/>
                                <w:sz w:val="16"/>
                                <w:szCs w:val="16"/>
                                <w:lang w:val="fr-FR"/>
                              </w:rPr>
                            </w:pPr>
                          </w:p>
                          <w:p w14:paraId="7251D22B" w14:textId="60A45011" w:rsidR="00234821" w:rsidRPr="00AC765C" w:rsidRDefault="00234821" w:rsidP="00151275">
                            <w:pPr>
                              <w:spacing w:after="0"/>
                              <w:rPr>
                                <w:rFonts w:ascii="Segoe UI" w:hAnsi="Segoe UI" w:cs="Segoe UI"/>
                                <w:b/>
                                <w:sz w:val="56"/>
                                <w:szCs w:val="56"/>
                                <w:lang w:val="fr-FR"/>
                              </w:rPr>
                            </w:pPr>
                            <w:r w:rsidRPr="00AC765C">
                              <w:rPr>
                                <w:rFonts w:ascii="Segoe UI" w:hAnsi="Segoe UI" w:cs="Segoe UI"/>
                                <w:b/>
                                <w:noProof/>
                                <w:sz w:val="56"/>
                                <w:szCs w:val="56"/>
                                <w:lang w:val="fr-FR"/>
                              </w:rPr>
                              <w:drawing>
                                <wp:inline distT="0" distB="0" distL="0" distR="0" wp14:anchorId="1245A85B" wp14:editId="15585ADE">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1"/>
                                          <a:stretch>
                                            <a:fillRect/>
                                          </a:stretch>
                                        </pic:blipFill>
                                        <pic:spPr>
                                          <a:xfrm>
                                            <a:off x="0" y="0"/>
                                            <a:ext cx="1362056" cy="457200"/>
                                          </a:xfrm>
                                          <a:prstGeom prst="rect">
                                            <a:avLst/>
                                          </a:prstGeom>
                                        </pic:spPr>
                                      </pic:pic>
                                    </a:graphicData>
                                  </a:graphic>
                                </wp:inline>
                              </w:drawing>
                            </w:r>
                          </w:p>
                          <w:p w14:paraId="47F8BAD9" w14:textId="77777777" w:rsidR="00234821" w:rsidRPr="00AC765C" w:rsidRDefault="00234821" w:rsidP="00151275">
                            <w:pPr>
                              <w:spacing w:after="0"/>
                              <w:jc w:val="center"/>
                              <w:rPr>
                                <w:rFonts w:ascii="Segoe UI" w:hAnsi="Segoe UI" w:cs="Segoe UI"/>
                                <w:b/>
                                <w:sz w:val="56"/>
                                <w:szCs w:val="56"/>
                                <w:lang w:val="fr-FR"/>
                              </w:rPr>
                            </w:pPr>
                          </w:p>
                          <w:p w14:paraId="2C250128" w14:textId="11A46A95" w:rsidR="00234821" w:rsidRPr="00AC765C" w:rsidRDefault="001770E8" w:rsidP="00151275">
                            <w:pPr>
                              <w:spacing w:after="0"/>
                              <w:jc w:val="center"/>
                              <w:rPr>
                                <w:rFonts w:ascii="Segoe UI" w:hAnsi="Segoe UI" w:cs="Segoe UI"/>
                                <w:b/>
                                <w:sz w:val="56"/>
                                <w:szCs w:val="56"/>
                                <w:lang w:val="fr-FR"/>
                              </w:rPr>
                            </w:pPr>
                            <w:r>
                              <w:rPr>
                                <w:rFonts w:ascii="Segoe UI" w:hAnsi="Segoe UI" w:cs="Segoe UI"/>
                                <w:b/>
                                <w:sz w:val="56"/>
                                <w:szCs w:val="56"/>
                                <w:lang w:val="fr-FR"/>
                              </w:rPr>
                              <w:t>Comment faciliter une conversation de réflexion</w:t>
                            </w:r>
                          </w:p>
                          <w:p w14:paraId="22AA2BB5" w14:textId="77777777" w:rsidR="00234821" w:rsidRPr="00AC765C" w:rsidRDefault="00234821" w:rsidP="00151275">
                            <w:pPr>
                              <w:spacing w:after="0"/>
                              <w:rPr>
                                <w:b/>
                                <w:sz w:val="36"/>
                                <w:szCs w:val="36"/>
                                <w:lang w:val="fr-FR"/>
                              </w:rPr>
                            </w:pPr>
                          </w:p>
                          <w:p w14:paraId="755B7FDD" w14:textId="77777777" w:rsidR="00234821" w:rsidRPr="00AC765C" w:rsidRDefault="00234821" w:rsidP="00151275">
                            <w:pPr>
                              <w:spacing w:after="0"/>
                              <w:rPr>
                                <w:b/>
                                <w:sz w:val="36"/>
                                <w:szCs w:val="36"/>
                                <w:lang w:val="fr-FR"/>
                              </w:rPr>
                            </w:pPr>
                          </w:p>
                          <w:p w14:paraId="551693A8" w14:textId="563549B2" w:rsidR="00234821" w:rsidRPr="00AC765C" w:rsidRDefault="00447ED8" w:rsidP="00151275">
                            <w:pPr>
                              <w:spacing w:after="0"/>
                              <w:jc w:val="center"/>
                              <w:rPr>
                                <w:b/>
                                <w:sz w:val="36"/>
                                <w:szCs w:val="36"/>
                                <w:lang w:val="fr-FR"/>
                              </w:rPr>
                            </w:pPr>
                            <w:r w:rsidRPr="00447ED8">
                              <w:rPr>
                                <w:rFonts w:ascii="Segoe UI" w:hAnsi="Segoe UI" w:cs="Segoe UI"/>
                                <w:sz w:val="28"/>
                                <w:szCs w:val="28"/>
                                <w:lang w:val="fr-FR"/>
                              </w:rPr>
                              <w:t>Cette présentation explique en quoi consistent les compétences interpersonnelles essentielles, mais parfois intangibles, que les enquêteurs et enquêtrices doivent maîtriser, à savoir leur rôle dans les endroits où ils et elles travaillent, comment éviter un refus lorsque cela est possible, comment poser des questions de manière neutre, et autres stratégies pour recueillir des réponses complètes et fiables.</w:t>
                            </w:r>
                          </w:p>
                          <w:p w14:paraId="5E2B6B05" w14:textId="77777777" w:rsidR="00234821" w:rsidRDefault="00234821" w:rsidP="00151275">
                            <w:pPr>
                              <w:spacing w:after="0"/>
                              <w:jc w:val="center"/>
                              <w:rPr>
                                <w:b/>
                                <w:sz w:val="36"/>
                                <w:szCs w:val="36"/>
                                <w:lang w:val="fr-FR"/>
                              </w:rPr>
                            </w:pPr>
                          </w:p>
                          <w:p w14:paraId="6F9625C5" w14:textId="77777777" w:rsidR="00447ED8" w:rsidRPr="00AC765C" w:rsidRDefault="00447ED8" w:rsidP="00151275">
                            <w:pPr>
                              <w:spacing w:after="0"/>
                              <w:jc w:val="center"/>
                              <w:rPr>
                                <w:b/>
                                <w:sz w:val="36"/>
                                <w:szCs w:val="36"/>
                                <w:lang w:val="fr-FR"/>
                              </w:rPr>
                            </w:pPr>
                          </w:p>
                          <w:p w14:paraId="42B59A99" w14:textId="15378886" w:rsidR="00234821" w:rsidRPr="00AC765C" w:rsidRDefault="00447ED8" w:rsidP="00151275">
                            <w:pPr>
                              <w:spacing w:after="0"/>
                              <w:jc w:val="center"/>
                              <w:rPr>
                                <w:b/>
                                <w:sz w:val="36"/>
                                <w:szCs w:val="36"/>
                                <w:lang w:val="fr-FR"/>
                              </w:rPr>
                            </w:pPr>
                            <w:r>
                              <w:rPr>
                                <w:noProof/>
                              </w:rPr>
                              <w:drawing>
                                <wp:inline distT="0" distB="0" distL="0" distR="0" wp14:anchorId="0E7D34F4" wp14:editId="02650F23">
                                  <wp:extent cx="2960370" cy="2468880"/>
                                  <wp:effectExtent l="0" t="133350" r="0" b="83820"/>
                                  <wp:docPr id="6254389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BF8BC1E" w14:textId="77777777" w:rsidR="00234821" w:rsidRPr="00AC765C" w:rsidRDefault="00234821" w:rsidP="00151275">
                            <w:pPr>
                              <w:spacing w:after="0"/>
                              <w:jc w:val="center"/>
                              <w:rPr>
                                <w:b/>
                                <w:sz w:val="36"/>
                                <w:szCs w:val="36"/>
                                <w:lang w:val="fr-FR"/>
                              </w:rPr>
                            </w:pPr>
                          </w:p>
                          <w:p w14:paraId="2055B141" w14:textId="77777777" w:rsidR="00234821" w:rsidRPr="00AC765C" w:rsidRDefault="00234821" w:rsidP="00151275">
                            <w:pPr>
                              <w:spacing w:after="0"/>
                              <w:rPr>
                                <w:b/>
                                <w:sz w:val="36"/>
                                <w:szCs w:val="36"/>
                                <w:lang w:val="fr-FR"/>
                              </w:rPr>
                            </w:pPr>
                          </w:p>
                          <w:p w14:paraId="127DC2BD" w14:textId="77777777" w:rsidR="00234821" w:rsidRPr="00AC765C" w:rsidRDefault="00234821" w:rsidP="00151275">
                            <w:pPr>
                              <w:spacing w:after="0"/>
                              <w:jc w:val="center"/>
                              <w:rPr>
                                <w:b/>
                                <w:sz w:val="36"/>
                                <w:szCs w:val="36"/>
                                <w:lang w:val="fr-FR"/>
                              </w:rPr>
                            </w:pPr>
                          </w:p>
                          <w:p w14:paraId="24BCB284" w14:textId="77777777" w:rsidR="00AA1505" w:rsidRDefault="00AA1505" w:rsidP="00151275">
                            <w:pPr>
                              <w:spacing w:after="0"/>
                              <w:rPr>
                                <w:rFonts w:ascii="Segoe UI" w:hAnsi="Segoe UI" w:cs="Segoe UI"/>
                                <w:i/>
                                <w:iCs/>
                                <w:color w:val="FFFFFF" w:themeColor="background1"/>
                                <w:sz w:val="24"/>
                                <w:szCs w:val="24"/>
                                <w:lang w:val="fr-FR"/>
                              </w:rPr>
                            </w:pPr>
                          </w:p>
                          <w:p w14:paraId="7DA48201" w14:textId="3C625DFE" w:rsidR="00234821" w:rsidRPr="00AC765C" w:rsidRDefault="00234821" w:rsidP="00151275">
                            <w:pPr>
                              <w:spacing w:after="0"/>
                              <w:rPr>
                                <w:rFonts w:ascii="Segoe UI" w:hAnsi="Segoe UI" w:cs="Segoe UI"/>
                                <w:i/>
                                <w:iCs/>
                                <w:color w:val="FFFFFF" w:themeColor="background1"/>
                                <w:sz w:val="24"/>
                                <w:szCs w:val="24"/>
                                <w:lang w:val="fr-FR"/>
                              </w:rPr>
                            </w:pPr>
                            <w:r>
                              <w:rPr>
                                <w:rFonts w:ascii="Segoe UI" w:hAnsi="Segoe UI" w:cs="Segoe UI"/>
                                <w:i/>
                                <w:iCs/>
                                <w:color w:val="FFFFFF" w:themeColor="background1"/>
                                <w:sz w:val="24"/>
                                <w:szCs w:val="24"/>
                                <w:lang w:val="fr-FR"/>
                              </w:rPr>
                              <w:t>En adaptant, adoptant ou partageant cet outil, veuillez utiliser la référence suivante :</w:t>
                            </w:r>
                            <w:r w:rsidRPr="00AC765C">
                              <w:rPr>
                                <w:rFonts w:ascii="Segoe UI" w:hAnsi="Segoe UI" w:cs="Segoe UI"/>
                                <w:i/>
                                <w:iCs/>
                                <w:color w:val="FFFFFF" w:themeColor="background1"/>
                                <w:sz w:val="24"/>
                                <w:szCs w:val="24"/>
                                <w:lang w:val="fr-FR"/>
                              </w:rPr>
                              <w:t xml:space="preserve"> </w:t>
                            </w:r>
                          </w:p>
                          <w:p w14:paraId="2B1C6D28" w14:textId="1F79977A" w:rsidR="00234821" w:rsidRPr="00B53CDA" w:rsidRDefault="00234821" w:rsidP="00151275">
                            <w:pPr>
                              <w:spacing w:after="0"/>
                              <w:ind w:left="720"/>
                              <w:rPr>
                                <w:rFonts w:ascii="Segoe UI" w:hAnsi="Segoe UI" w:cs="Segoe UI"/>
                                <w:bCs/>
                                <w:color w:val="FFFFFF" w:themeColor="background1"/>
                                <w:sz w:val="24"/>
                                <w:szCs w:val="24"/>
                              </w:rPr>
                            </w:pPr>
                            <w:r w:rsidRPr="00AA1505">
                              <w:rPr>
                                <w:rFonts w:ascii="Segoe UI" w:hAnsi="Segoe UI" w:cs="Segoe UI"/>
                                <w:color w:val="FFFFFF" w:themeColor="background1"/>
                                <w:sz w:val="24"/>
                                <w:szCs w:val="24"/>
                                <w:lang w:val="fr-FR"/>
                              </w:rPr>
                              <w:t>“</w:t>
                            </w:r>
                            <w:r w:rsidR="001770E8" w:rsidRPr="00AA1505">
                              <w:rPr>
                                <w:rFonts w:ascii="Segoe UI" w:hAnsi="Segoe UI" w:cs="Segoe UI"/>
                                <w:color w:val="FFFFFF" w:themeColor="background1"/>
                                <w:sz w:val="24"/>
                                <w:szCs w:val="24"/>
                                <w:lang w:val="fr-FR"/>
                              </w:rPr>
                              <w:t>Comment faciliter une conversation de réflexion</w:t>
                            </w:r>
                            <w:r w:rsidRPr="00AA1505">
                              <w:rPr>
                                <w:rFonts w:ascii="Segoe UI" w:hAnsi="Segoe UI" w:cs="Segoe UI"/>
                                <w:color w:val="FFFFFF" w:themeColor="background1"/>
                                <w:sz w:val="24"/>
                                <w:szCs w:val="24"/>
                                <w:lang w:val="fr-FR"/>
                              </w:rPr>
                              <w:t xml:space="preserve">”, créé par Sarah Nehrling pour PMA (Performance Monitoring for Action). </w:t>
                            </w:r>
                            <w:proofErr w:type="spellStart"/>
                            <w:r w:rsidRPr="00B53CDA">
                              <w:rPr>
                                <w:rFonts w:ascii="Segoe UI" w:hAnsi="Segoe UI" w:cs="Segoe UI"/>
                                <w:color w:val="FFFFFF" w:themeColor="background1"/>
                                <w:sz w:val="24"/>
                                <w:szCs w:val="24"/>
                              </w:rPr>
                              <w:t>Publié</w:t>
                            </w:r>
                            <w:proofErr w:type="spellEnd"/>
                            <w:r w:rsidRPr="00B53CDA">
                              <w:rPr>
                                <w:rFonts w:ascii="Segoe UI" w:hAnsi="Segoe UI" w:cs="Segoe UI"/>
                                <w:color w:val="FFFFFF" w:themeColor="background1"/>
                                <w:sz w:val="24"/>
                                <w:szCs w:val="24"/>
                              </w:rPr>
                              <w:t xml:space="preserve"> </w:t>
                            </w:r>
                            <w:proofErr w:type="spellStart"/>
                            <w:r w:rsidRPr="00B53CDA">
                              <w:rPr>
                                <w:rFonts w:ascii="Segoe UI" w:hAnsi="Segoe UI" w:cs="Segoe UI"/>
                                <w:color w:val="FFFFFF" w:themeColor="background1"/>
                                <w:sz w:val="24"/>
                                <w:szCs w:val="24"/>
                              </w:rPr>
                              <w:t>en</w:t>
                            </w:r>
                            <w:proofErr w:type="spellEnd"/>
                            <w:r w:rsidRPr="00B53CDA">
                              <w:rPr>
                                <w:rFonts w:ascii="Segoe UI" w:hAnsi="Segoe UI" w:cs="Segoe UI"/>
                                <w:color w:val="FFFFFF" w:themeColor="background1"/>
                                <w:sz w:val="24"/>
                                <w:szCs w:val="24"/>
                              </w:rPr>
                              <w:t xml:space="preserve"> </w:t>
                            </w:r>
                            <w:proofErr w:type="spellStart"/>
                            <w:r w:rsidR="004E4DAA" w:rsidRPr="00B53CDA">
                              <w:rPr>
                                <w:rFonts w:ascii="Segoe UI" w:hAnsi="Segoe UI" w:cs="Segoe UI"/>
                                <w:color w:val="FFFFFF" w:themeColor="background1"/>
                                <w:sz w:val="24"/>
                                <w:szCs w:val="24"/>
                              </w:rPr>
                              <w:t>juin</w:t>
                            </w:r>
                            <w:proofErr w:type="spellEnd"/>
                            <w:r w:rsidRPr="00B53CDA">
                              <w:rPr>
                                <w:rFonts w:ascii="Segoe UI" w:hAnsi="Segoe UI" w:cs="Segoe UI"/>
                                <w:color w:val="FFFFFF" w:themeColor="background1"/>
                                <w:sz w:val="24"/>
                                <w:szCs w:val="24"/>
                              </w:rPr>
                              <w:t xml:space="preserve"> 2024. </w:t>
                            </w:r>
                            <w:r w:rsidR="004E4DAA" w:rsidRPr="00B53CDA">
                              <w:rPr>
                                <w:rFonts w:ascii="Segoe UI" w:hAnsi="Segoe UI" w:cs="Segoe UI"/>
                                <w:color w:val="FFFFFF" w:themeColor="background1"/>
                                <w:sz w:val="24"/>
                                <w:szCs w:val="24"/>
                              </w:rPr>
                              <w:t>CC BY-</w:t>
                            </w:r>
                            <w:r w:rsidR="00637EB9">
                              <w:rPr>
                                <w:rFonts w:ascii="Segoe UI" w:hAnsi="Segoe UI" w:cs="Segoe UI"/>
                                <w:color w:val="FFFFFF" w:themeColor="background1"/>
                                <w:sz w:val="24"/>
                                <w:szCs w:val="24"/>
                              </w:rPr>
                              <w:t>NC</w:t>
                            </w:r>
                            <w:r w:rsidR="004E4DAA" w:rsidRPr="00B53CDA">
                              <w:rPr>
                                <w:rFonts w:ascii="Segoe UI" w:hAnsi="Segoe UI" w:cs="Segoe UI"/>
                                <w:color w:val="FFFFFF" w:themeColor="background1"/>
                                <w:sz w:val="24"/>
                                <w:szCs w:val="24"/>
                              </w:rPr>
                              <w:t xml:space="preserve"> 4.0.</w:t>
                            </w:r>
                          </w:p>
                          <w:p w14:paraId="7C9456B1" w14:textId="77777777" w:rsidR="00234821" w:rsidRPr="00C6726E" w:rsidRDefault="00234821" w:rsidP="00151275">
                            <w:pPr>
                              <w:spacing w:after="0"/>
                              <w:rPr>
                                <w:b/>
                                <w:color w:val="FFFFFF" w:themeColor="background1"/>
                                <w:sz w:val="36"/>
                                <w:szCs w:val="36"/>
                              </w:rPr>
                            </w:pPr>
                          </w:p>
                          <w:p w14:paraId="61CEC939" w14:textId="77777777" w:rsidR="00234821" w:rsidRPr="00C6726E" w:rsidRDefault="00234821" w:rsidP="00234821">
                            <w:pPr>
                              <w:spacing w:after="0" w:line="240" w:lineRule="auto"/>
                              <w:rPr>
                                <w:rFonts w:ascii="Segoe UI" w:hAnsi="Segoe UI" w:cs="Segoe UI"/>
                                <w:color w:val="FFFFFF" w:themeColor="background1"/>
                              </w:rPr>
                            </w:pPr>
                          </w:p>
                          <w:p w14:paraId="550A7289" w14:textId="77777777" w:rsidR="00234821" w:rsidRPr="00C6726E" w:rsidRDefault="00234821" w:rsidP="00234821">
                            <w:pPr>
                              <w:spacing w:after="0" w:line="240" w:lineRule="auto"/>
                              <w:rPr>
                                <w:rFonts w:ascii="Segoe UI" w:hAnsi="Segoe UI" w:cs="Segoe UI"/>
                                <w:color w:val="FFFFFF" w:themeColor="background1"/>
                              </w:rPr>
                            </w:pPr>
                          </w:p>
                          <w:p w14:paraId="0CD8E204" w14:textId="77777777" w:rsidR="00234821" w:rsidRPr="00C6726E" w:rsidRDefault="00234821" w:rsidP="00234821">
                            <w:pPr>
                              <w:spacing w:after="0" w:line="240" w:lineRule="auto"/>
                              <w:rPr>
                                <w:rFonts w:ascii="Segoe UI" w:hAnsi="Segoe UI" w:cs="Segoe UI"/>
                                <w:color w:val="FFFFFF" w:themeColor="background1"/>
                              </w:rPr>
                            </w:pPr>
                          </w:p>
                          <w:p w14:paraId="77636AAC"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3C0043AB"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7130C246"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7699D862"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070F299B"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6BBBD87A"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206CB0DD"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04C9E189"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4FDDF0AD" w14:textId="77777777" w:rsidR="00234821" w:rsidRPr="00D75F71" w:rsidRDefault="00234821" w:rsidP="00234821">
                            <w:pPr>
                              <w:spacing w:after="0" w:line="240" w:lineRule="auto"/>
                              <w:rPr>
                                <w:rFonts w:ascii="Segoe UI" w:hAnsi="Segoe UI" w:cs="Segoe UI"/>
                                <w:i/>
                                <w:iCs/>
                                <w:color w:val="FFFFFF" w:themeColor="background1"/>
                                <w:sz w:val="24"/>
                                <w:szCs w:val="24"/>
                              </w:rPr>
                            </w:pPr>
                            <w:r w:rsidRPr="00D75F71">
                              <w:rPr>
                                <w:rFonts w:ascii="Segoe UI" w:hAnsi="Segoe UI" w:cs="Segoe UI"/>
                                <w:i/>
                                <w:iCs/>
                                <w:color w:val="FFFFFF" w:themeColor="background1"/>
                                <w:sz w:val="24"/>
                                <w:szCs w:val="24"/>
                              </w:rPr>
                              <w:t xml:space="preserve">When adopting, adapting, and sharing this tool, please use this suggested citation: </w:t>
                            </w:r>
                          </w:p>
                          <w:p w14:paraId="106707A0" w14:textId="77777777" w:rsidR="00234821" w:rsidRPr="00AC765C" w:rsidRDefault="00234821" w:rsidP="00234821">
                            <w:pPr>
                              <w:spacing w:after="0"/>
                              <w:ind w:left="720"/>
                              <w:rPr>
                                <w:rFonts w:ascii="Segoe UI" w:hAnsi="Segoe UI" w:cs="Segoe UI"/>
                                <w:bCs/>
                                <w:color w:val="FFFFFF" w:themeColor="background1"/>
                                <w:sz w:val="24"/>
                                <w:szCs w:val="24"/>
                                <w:lang w:val="fr-FR"/>
                              </w:rPr>
                            </w:pPr>
                            <w:r w:rsidRPr="00D75F71">
                              <w:rPr>
                                <w:rFonts w:ascii="Segoe UI" w:hAnsi="Segoe UI" w:cs="Segoe UI"/>
                                <w:color w:val="FFFFFF" w:themeColor="background1"/>
                                <w:sz w:val="24"/>
                                <w:szCs w:val="24"/>
                              </w:rPr>
                              <w:t xml:space="preserve">“Facilitator’s Card”, created by Sarah Nehrling, for PMA (Performance Monitoring for Action). </w:t>
                            </w:r>
                            <w:proofErr w:type="spellStart"/>
                            <w:r w:rsidRPr="00AC765C">
                              <w:rPr>
                                <w:rFonts w:ascii="Segoe UI" w:hAnsi="Segoe UI" w:cs="Segoe UI"/>
                                <w:color w:val="FFFFFF" w:themeColor="background1"/>
                                <w:sz w:val="24"/>
                                <w:szCs w:val="24"/>
                                <w:lang w:val="fr-FR"/>
                              </w:rPr>
                              <w:t>Released</w:t>
                            </w:r>
                            <w:proofErr w:type="spellEnd"/>
                            <w:r w:rsidRPr="00AC765C">
                              <w:rPr>
                                <w:rFonts w:ascii="Segoe UI" w:hAnsi="Segoe UI" w:cs="Segoe UI"/>
                                <w:color w:val="FFFFFF" w:themeColor="background1"/>
                                <w:sz w:val="24"/>
                                <w:szCs w:val="24"/>
                                <w:lang w:val="fr-FR"/>
                              </w:rPr>
                              <w:t xml:space="preserve"> </w:t>
                            </w:r>
                            <w:proofErr w:type="spellStart"/>
                            <w:r w:rsidRPr="00AC765C">
                              <w:rPr>
                                <w:rFonts w:ascii="Segoe UI" w:hAnsi="Segoe UI" w:cs="Segoe UI"/>
                                <w:color w:val="FFFFFF" w:themeColor="background1"/>
                                <w:sz w:val="24"/>
                                <w:szCs w:val="24"/>
                                <w:lang w:val="fr-FR"/>
                              </w:rPr>
                              <w:t>February</w:t>
                            </w:r>
                            <w:proofErr w:type="spellEnd"/>
                            <w:r w:rsidRPr="00AC765C">
                              <w:rPr>
                                <w:rFonts w:ascii="Segoe UI" w:hAnsi="Segoe UI" w:cs="Segoe UI"/>
                                <w:color w:val="FFFFFF" w:themeColor="background1"/>
                                <w:sz w:val="24"/>
                                <w:szCs w:val="24"/>
                                <w:lang w:val="fr-FR"/>
                              </w:rPr>
                              <w:t xml:space="preserve"> 2024. </w:t>
                            </w:r>
                          </w:p>
                          <w:p w14:paraId="5B9C3261" w14:textId="77777777" w:rsidR="00234821" w:rsidRPr="00AC765C" w:rsidRDefault="00234821" w:rsidP="00234821">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9628A" id="_x0000_t202" coordsize="21600,21600" o:spt="202" path="m,l,21600r21600,l21600,xe">
                <v:stroke joinstyle="miter"/>
                <v:path gradientshapeok="t" o:connecttype="rect"/>
              </v:shapetype>
              <v:shape id="Text Box 2" o:spid="_x0000_s1026" type="#_x0000_t202" style="position:absolute;margin-left:-22.65pt;margin-top:-32.95pt;width:496.8pt;height:763.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XT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" fillcolor="#55015b" strokeweight=".5pt">
                <v:textbox>
                  <w:txbxContent>
                    <w:p w14:paraId="1AA08ED2" w14:textId="77777777" w:rsidR="00447ED8" w:rsidRPr="00447ED8" w:rsidRDefault="00447ED8" w:rsidP="00234821">
                      <w:pPr>
                        <w:rPr>
                          <w:rFonts w:ascii="Segoe UI" w:hAnsi="Segoe UI" w:cs="Segoe UI"/>
                          <w:b/>
                          <w:sz w:val="16"/>
                          <w:szCs w:val="16"/>
                          <w:lang w:val="fr-FR"/>
                        </w:rPr>
                      </w:pPr>
                    </w:p>
                    <w:p w14:paraId="7251D22B" w14:textId="60A45011" w:rsidR="00234821" w:rsidRPr="00AC765C" w:rsidRDefault="00234821" w:rsidP="00151275">
                      <w:pPr>
                        <w:spacing w:after="0"/>
                        <w:rPr>
                          <w:rFonts w:ascii="Segoe UI" w:hAnsi="Segoe UI" w:cs="Segoe UI"/>
                          <w:b/>
                          <w:sz w:val="56"/>
                          <w:szCs w:val="56"/>
                          <w:lang w:val="fr-FR"/>
                        </w:rPr>
                      </w:pPr>
                      <w:r w:rsidRPr="00AC765C">
                        <w:rPr>
                          <w:rFonts w:ascii="Segoe UI" w:hAnsi="Segoe UI" w:cs="Segoe UI"/>
                          <w:b/>
                          <w:noProof/>
                          <w:sz w:val="56"/>
                          <w:szCs w:val="56"/>
                          <w:lang w:val="fr-FR"/>
                        </w:rPr>
                        <w:drawing>
                          <wp:inline distT="0" distB="0" distL="0" distR="0" wp14:anchorId="1245A85B" wp14:editId="15585ADE">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1"/>
                                    <a:stretch>
                                      <a:fillRect/>
                                    </a:stretch>
                                  </pic:blipFill>
                                  <pic:spPr>
                                    <a:xfrm>
                                      <a:off x="0" y="0"/>
                                      <a:ext cx="1362056" cy="457200"/>
                                    </a:xfrm>
                                    <a:prstGeom prst="rect">
                                      <a:avLst/>
                                    </a:prstGeom>
                                  </pic:spPr>
                                </pic:pic>
                              </a:graphicData>
                            </a:graphic>
                          </wp:inline>
                        </w:drawing>
                      </w:r>
                    </w:p>
                    <w:p w14:paraId="47F8BAD9" w14:textId="77777777" w:rsidR="00234821" w:rsidRPr="00AC765C" w:rsidRDefault="00234821" w:rsidP="00151275">
                      <w:pPr>
                        <w:spacing w:after="0"/>
                        <w:jc w:val="center"/>
                        <w:rPr>
                          <w:rFonts w:ascii="Segoe UI" w:hAnsi="Segoe UI" w:cs="Segoe UI"/>
                          <w:b/>
                          <w:sz w:val="56"/>
                          <w:szCs w:val="56"/>
                          <w:lang w:val="fr-FR"/>
                        </w:rPr>
                      </w:pPr>
                    </w:p>
                    <w:p w14:paraId="2C250128" w14:textId="11A46A95" w:rsidR="00234821" w:rsidRPr="00AC765C" w:rsidRDefault="001770E8" w:rsidP="00151275">
                      <w:pPr>
                        <w:spacing w:after="0"/>
                        <w:jc w:val="center"/>
                        <w:rPr>
                          <w:rFonts w:ascii="Segoe UI" w:hAnsi="Segoe UI" w:cs="Segoe UI"/>
                          <w:b/>
                          <w:sz w:val="56"/>
                          <w:szCs w:val="56"/>
                          <w:lang w:val="fr-FR"/>
                        </w:rPr>
                      </w:pPr>
                      <w:r>
                        <w:rPr>
                          <w:rFonts w:ascii="Segoe UI" w:hAnsi="Segoe UI" w:cs="Segoe UI"/>
                          <w:b/>
                          <w:sz w:val="56"/>
                          <w:szCs w:val="56"/>
                          <w:lang w:val="fr-FR"/>
                        </w:rPr>
                        <w:t>Comment faciliter une conversation de réflexion</w:t>
                      </w:r>
                    </w:p>
                    <w:p w14:paraId="22AA2BB5" w14:textId="77777777" w:rsidR="00234821" w:rsidRPr="00AC765C" w:rsidRDefault="00234821" w:rsidP="00151275">
                      <w:pPr>
                        <w:spacing w:after="0"/>
                        <w:rPr>
                          <w:b/>
                          <w:sz w:val="36"/>
                          <w:szCs w:val="36"/>
                          <w:lang w:val="fr-FR"/>
                        </w:rPr>
                      </w:pPr>
                    </w:p>
                    <w:p w14:paraId="755B7FDD" w14:textId="77777777" w:rsidR="00234821" w:rsidRPr="00AC765C" w:rsidRDefault="00234821" w:rsidP="00151275">
                      <w:pPr>
                        <w:spacing w:after="0"/>
                        <w:rPr>
                          <w:b/>
                          <w:sz w:val="36"/>
                          <w:szCs w:val="36"/>
                          <w:lang w:val="fr-FR"/>
                        </w:rPr>
                      </w:pPr>
                    </w:p>
                    <w:p w14:paraId="551693A8" w14:textId="563549B2" w:rsidR="00234821" w:rsidRPr="00AC765C" w:rsidRDefault="00447ED8" w:rsidP="00151275">
                      <w:pPr>
                        <w:spacing w:after="0"/>
                        <w:jc w:val="center"/>
                        <w:rPr>
                          <w:b/>
                          <w:sz w:val="36"/>
                          <w:szCs w:val="36"/>
                          <w:lang w:val="fr-FR"/>
                        </w:rPr>
                      </w:pPr>
                      <w:r w:rsidRPr="00447ED8">
                        <w:rPr>
                          <w:rFonts w:ascii="Segoe UI" w:hAnsi="Segoe UI" w:cs="Segoe UI"/>
                          <w:sz w:val="28"/>
                          <w:szCs w:val="28"/>
                          <w:lang w:val="fr-FR"/>
                        </w:rPr>
                        <w:t>Cette présentation explique en quoi consistent les compétences interpersonnelles essentielles, mais parfois intangibles, que les enquêteurs et enquêtrices doivent maîtriser, à savoir leur rôle dans les endroits où ils et elles travaillent, comment éviter un refus lorsque cela est possible, comment poser des questions de manière neutre, et autres stratégies pour recueillir des réponses complètes et fiables.</w:t>
                      </w:r>
                    </w:p>
                    <w:p w14:paraId="5E2B6B05" w14:textId="77777777" w:rsidR="00234821" w:rsidRDefault="00234821" w:rsidP="00151275">
                      <w:pPr>
                        <w:spacing w:after="0"/>
                        <w:jc w:val="center"/>
                        <w:rPr>
                          <w:b/>
                          <w:sz w:val="36"/>
                          <w:szCs w:val="36"/>
                          <w:lang w:val="fr-FR"/>
                        </w:rPr>
                      </w:pPr>
                    </w:p>
                    <w:p w14:paraId="6F9625C5" w14:textId="77777777" w:rsidR="00447ED8" w:rsidRPr="00AC765C" w:rsidRDefault="00447ED8" w:rsidP="00151275">
                      <w:pPr>
                        <w:spacing w:after="0"/>
                        <w:jc w:val="center"/>
                        <w:rPr>
                          <w:b/>
                          <w:sz w:val="36"/>
                          <w:szCs w:val="36"/>
                          <w:lang w:val="fr-FR"/>
                        </w:rPr>
                      </w:pPr>
                    </w:p>
                    <w:p w14:paraId="42B59A99" w14:textId="15378886" w:rsidR="00234821" w:rsidRPr="00AC765C" w:rsidRDefault="00447ED8" w:rsidP="00151275">
                      <w:pPr>
                        <w:spacing w:after="0"/>
                        <w:jc w:val="center"/>
                        <w:rPr>
                          <w:b/>
                          <w:sz w:val="36"/>
                          <w:szCs w:val="36"/>
                          <w:lang w:val="fr-FR"/>
                        </w:rPr>
                      </w:pPr>
                      <w:r>
                        <w:rPr>
                          <w:noProof/>
                        </w:rPr>
                        <w:drawing>
                          <wp:inline distT="0" distB="0" distL="0" distR="0" wp14:anchorId="0E7D34F4" wp14:editId="02650F23">
                            <wp:extent cx="2960370" cy="2468880"/>
                            <wp:effectExtent l="0" t="133350" r="0" b="83820"/>
                            <wp:docPr id="6254389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BF8BC1E" w14:textId="77777777" w:rsidR="00234821" w:rsidRPr="00AC765C" w:rsidRDefault="00234821" w:rsidP="00151275">
                      <w:pPr>
                        <w:spacing w:after="0"/>
                        <w:jc w:val="center"/>
                        <w:rPr>
                          <w:b/>
                          <w:sz w:val="36"/>
                          <w:szCs w:val="36"/>
                          <w:lang w:val="fr-FR"/>
                        </w:rPr>
                      </w:pPr>
                    </w:p>
                    <w:p w14:paraId="2055B141" w14:textId="77777777" w:rsidR="00234821" w:rsidRPr="00AC765C" w:rsidRDefault="00234821" w:rsidP="00151275">
                      <w:pPr>
                        <w:spacing w:after="0"/>
                        <w:rPr>
                          <w:b/>
                          <w:sz w:val="36"/>
                          <w:szCs w:val="36"/>
                          <w:lang w:val="fr-FR"/>
                        </w:rPr>
                      </w:pPr>
                    </w:p>
                    <w:p w14:paraId="127DC2BD" w14:textId="77777777" w:rsidR="00234821" w:rsidRPr="00AC765C" w:rsidRDefault="00234821" w:rsidP="00151275">
                      <w:pPr>
                        <w:spacing w:after="0"/>
                        <w:jc w:val="center"/>
                        <w:rPr>
                          <w:b/>
                          <w:sz w:val="36"/>
                          <w:szCs w:val="36"/>
                          <w:lang w:val="fr-FR"/>
                        </w:rPr>
                      </w:pPr>
                    </w:p>
                    <w:p w14:paraId="24BCB284" w14:textId="77777777" w:rsidR="00AA1505" w:rsidRDefault="00AA1505" w:rsidP="00151275">
                      <w:pPr>
                        <w:spacing w:after="0"/>
                        <w:rPr>
                          <w:rFonts w:ascii="Segoe UI" w:hAnsi="Segoe UI" w:cs="Segoe UI"/>
                          <w:i/>
                          <w:iCs/>
                          <w:color w:val="FFFFFF" w:themeColor="background1"/>
                          <w:sz w:val="24"/>
                          <w:szCs w:val="24"/>
                          <w:lang w:val="fr-FR"/>
                        </w:rPr>
                      </w:pPr>
                    </w:p>
                    <w:p w14:paraId="7DA48201" w14:textId="3C625DFE" w:rsidR="00234821" w:rsidRPr="00AC765C" w:rsidRDefault="00234821" w:rsidP="00151275">
                      <w:pPr>
                        <w:spacing w:after="0"/>
                        <w:rPr>
                          <w:rFonts w:ascii="Segoe UI" w:hAnsi="Segoe UI" w:cs="Segoe UI"/>
                          <w:i/>
                          <w:iCs/>
                          <w:color w:val="FFFFFF" w:themeColor="background1"/>
                          <w:sz w:val="24"/>
                          <w:szCs w:val="24"/>
                          <w:lang w:val="fr-FR"/>
                        </w:rPr>
                      </w:pPr>
                      <w:r>
                        <w:rPr>
                          <w:rFonts w:ascii="Segoe UI" w:hAnsi="Segoe UI" w:cs="Segoe UI"/>
                          <w:i/>
                          <w:iCs/>
                          <w:color w:val="FFFFFF" w:themeColor="background1"/>
                          <w:sz w:val="24"/>
                          <w:szCs w:val="24"/>
                          <w:lang w:val="fr-FR"/>
                        </w:rPr>
                        <w:t>En adaptant, adoptant ou partageant cet outil, veuillez utiliser la référence suivante :</w:t>
                      </w:r>
                      <w:r w:rsidRPr="00AC765C">
                        <w:rPr>
                          <w:rFonts w:ascii="Segoe UI" w:hAnsi="Segoe UI" w:cs="Segoe UI"/>
                          <w:i/>
                          <w:iCs/>
                          <w:color w:val="FFFFFF" w:themeColor="background1"/>
                          <w:sz w:val="24"/>
                          <w:szCs w:val="24"/>
                          <w:lang w:val="fr-FR"/>
                        </w:rPr>
                        <w:t xml:space="preserve"> </w:t>
                      </w:r>
                    </w:p>
                    <w:p w14:paraId="2B1C6D28" w14:textId="1F79977A" w:rsidR="00234821" w:rsidRPr="00B53CDA" w:rsidRDefault="00234821" w:rsidP="00151275">
                      <w:pPr>
                        <w:spacing w:after="0"/>
                        <w:ind w:left="720"/>
                        <w:rPr>
                          <w:rFonts w:ascii="Segoe UI" w:hAnsi="Segoe UI" w:cs="Segoe UI"/>
                          <w:bCs/>
                          <w:color w:val="FFFFFF" w:themeColor="background1"/>
                          <w:sz w:val="24"/>
                          <w:szCs w:val="24"/>
                        </w:rPr>
                      </w:pPr>
                      <w:r w:rsidRPr="00AA1505">
                        <w:rPr>
                          <w:rFonts w:ascii="Segoe UI" w:hAnsi="Segoe UI" w:cs="Segoe UI"/>
                          <w:color w:val="FFFFFF" w:themeColor="background1"/>
                          <w:sz w:val="24"/>
                          <w:szCs w:val="24"/>
                          <w:lang w:val="fr-FR"/>
                        </w:rPr>
                        <w:t>“</w:t>
                      </w:r>
                      <w:r w:rsidR="001770E8" w:rsidRPr="00AA1505">
                        <w:rPr>
                          <w:rFonts w:ascii="Segoe UI" w:hAnsi="Segoe UI" w:cs="Segoe UI"/>
                          <w:color w:val="FFFFFF" w:themeColor="background1"/>
                          <w:sz w:val="24"/>
                          <w:szCs w:val="24"/>
                          <w:lang w:val="fr-FR"/>
                        </w:rPr>
                        <w:t>Comment faciliter une conversation de réflexion</w:t>
                      </w:r>
                      <w:r w:rsidRPr="00AA1505">
                        <w:rPr>
                          <w:rFonts w:ascii="Segoe UI" w:hAnsi="Segoe UI" w:cs="Segoe UI"/>
                          <w:color w:val="FFFFFF" w:themeColor="background1"/>
                          <w:sz w:val="24"/>
                          <w:szCs w:val="24"/>
                          <w:lang w:val="fr-FR"/>
                        </w:rPr>
                        <w:t xml:space="preserve">”, créé par Sarah Nehrling pour PMA (Performance Monitoring for Action). </w:t>
                      </w:r>
                      <w:proofErr w:type="spellStart"/>
                      <w:r w:rsidRPr="00B53CDA">
                        <w:rPr>
                          <w:rFonts w:ascii="Segoe UI" w:hAnsi="Segoe UI" w:cs="Segoe UI"/>
                          <w:color w:val="FFFFFF" w:themeColor="background1"/>
                          <w:sz w:val="24"/>
                          <w:szCs w:val="24"/>
                        </w:rPr>
                        <w:t>Publié</w:t>
                      </w:r>
                      <w:proofErr w:type="spellEnd"/>
                      <w:r w:rsidRPr="00B53CDA">
                        <w:rPr>
                          <w:rFonts w:ascii="Segoe UI" w:hAnsi="Segoe UI" w:cs="Segoe UI"/>
                          <w:color w:val="FFFFFF" w:themeColor="background1"/>
                          <w:sz w:val="24"/>
                          <w:szCs w:val="24"/>
                        </w:rPr>
                        <w:t xml:space="preserve"> </w:t>
                      </w:r>
                      <w:proofErr w:type="spellStart"/>
                      <w:r w:rsidRPr="00B53CDA">
                        <w:rPr>
                          <w:rFonts w:ascii="Segoe UI" w:hAnsi="Segoe UI" w:cs="Segoe UI"/>
                          <w:color w:val="FFFFFF" w:themeColor="background1"/>
                          <w:sz w:val="24"/>
                          <w:szCs w:val="24"/>
                        </w:rPr>
                        <w:t>en</w:t>
                      </w:r>
                      <w:proofErr w:type="spellEnd"/>
                      <w:r w:rsidRPr="00B53CDA">
                        <w:rPr>
                          <w:rFonts w:ascii="Segoe UI" w:hAnsi="Segoe UI" w:cs="Segoe UI"/>
                          <w:color w:val="FFFFFF" w:themeColor="background1"/>
                          <w:sz w:val="24"/>
                          <w:szCs w:val="24"/>
                        </w:rPr>
                        <w:t xml:space="preserve"> </w:t>
                      </w:r>
                      <w:proofErr w:type="spellStart"/>
                      <w:r w:rsidR="004E4DAA" w:rsidRPr="00B53CDA">
                        <w:rPr>
                          <w:rFonts w:ascii="Segoe UI" w:hAnsi="Segoe UI" w:cs="Segoe UI"/>
                          <w:color w:val="FFFFFF" w:themeColor="background1"/>
                          <w:sz w:val="24"/>
                          <w:szCs w:val="24"/>
                        </w:rPr>
                        <w:t>juin</w:t>
                      </w:r>
                      <w:proofErr w:type="spellEnd"/>
                      <w:r w:rsidRPr="00B53CDA">
                        <w:rPr>
                          <w:rFonts w:ascii="Segoe UI" w:hAnsi="Segoe UI" w:cs="Segoe UI"/>
                          <w:color w:val="FFFFFF" w:themeColor="background1"/>
                          <w:sz w:val="24"/>
                          <w:szCs w:val="24"/>
                        </w:rPr>
                        <w:t xml:space="preserve"> 2024. </w:t>
                      </w:r>
                      <w:r w:rsidR="004E4DAA" w:rsidRPr="00B53CDA">
                        <w:rPr>
                          <w:rFonts w:ascii="Segoe UI" w:hAnsi="Segoe UI" w:cs="Segoe UI"/>
                          <w:color w:val="FFFFFF" w:themeColor="background1"/>
                          <w:sz w:val="24"/>
                          <w:szCs w:val="24"/>
                        </w:rPr>
                        <w:t>CC BY-</w:t>
                      </w:r>
                      <w:r w:rsidR="00637EB9">
                        <w:rPr>
                          <w:rFonts w:ascii="Segoe UI" w:hAnsi="Segoe UI" w:cs="Segoe UI"/>
                          <w:color w:val="FFFFFF" w:themeColor="background1"/>
                          <w:sz w:val="24"/>
                          <w:szCs w:val="24"/>
                        </w:rPr>
                        <w:t>NC</w:t>
                      </w:r>
                      <w:r w:rsidR="004E4DAA" w:rsidRPr="00B53CDA">
                        <w:rPr>
                          <w:rFonts w:ascii="Segoe UI" w:hAnsi="Segoe UI" w:cs="Segoe UI"/>
                          <w:color w:val="FFFFFF" w:themeColor="background1"/>
                          <w:sz w:val="24"/>
                          <w:szCs w:val="24"/>
                        </w:rPr>
                        <w:t xml:space="preserve"> 4.0.</w:t>
                      </w:r>
                    </w:p>
                    <w:p w14:paraId="7C9456B1" w14:textId="77777777" w:rsidR="00234821" w:rsidRPr="00C6726E" w:rsidRDefault="00234821" w:rsidP="00151275">
                      <w:pPr>
                        <w:spacing w:after="0"/>
                        <w:rPr>
                          <w:b/>
                          <w:color w:val="FFFFFF" w:themeColor="background1"/>
                          <w:sz w:val="36"/>
                          <w:szCs w:val="36"/>
                        </w:rPr>
                      </w:pPr>
                    </w:p>
                    <w:p w14:paraId="61CEC939" w14:textId="77777777" w:rsidR="00234821" w:rsidRPr="00C6726E" w:rsidRDefault="00234821" w:rsidP="00234821">
                      <w:pPr>
                        <w:spacing w:after="0" w:line="240" w:lineRule="auto"/>
                        <w:rPr>
                          <w:rFonts w:ascii="Segoe UI" w:hAnsi="Segoe UI" w:cs="Segoe UI"/>
                          <w:color w:val="FFFFFF" w:themeColor="background1"/>
                        </w:rPr>
                      </w:pPr>
                    </w:p>
                    <w:p w14:paraId="550A7289" w14:textId="77777777" w:rsidR="00234821" w:rsidRPr="00C6726E" w:rsidRDefault="00234821" w:rsidP="00234821">
                      <w:pPr>
                        <w:spacing w:after="0" w:line="240" w:lineRule="auto"/>
                        <w:rPr>
                          <w:rFonts w:ascii="Segoe UI" w:hAnsi="Segoe UI" w:cs="Segoe UI"/>
                          <w:color w:val="FFFFFF" w:themeColor="background1"/>
                        </w:rPr>
                      </w:pPr>
                    </w:p>
                    <w:p w14:paraId="0CD8E204" w14:textId="77777777" w:rsidR="00234821" w:rsidRPr="00C6726E" w:rsidRDefault="00234821" w:rsidP="00234821">
                      <w:pPr>
                        <w:spacing w:after="0" w:line="240" w:lineRule="auto"/>
                        <w:rPr>
                          <w:rFonts w:ascii="Segoe UI" w:hAnsi="Segoe UI" w:cs="Segoe UI"/>
                          <w:color w:val="FFFFFF" w:themeColor="background1"/>
                        </w:rPr>
                      </w:pPr>
                    </w:p>
                    <w:p w14:paraId="77636AAC"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3C0043AB"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7130C246"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7699D862"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070F299B"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6BBBD87A"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206CB0DD"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04C9E189" w14:textId="77777777" w:rsidR="00234821" w:rsidRPr="00C6726E" w:rsidRDefault="00234821" w:rsidP="00234821">
                      <w:pPr>
                        <w:spacing w:after="0" w:line="240" w:lineRule="auto"/>
                        <w:rPr>
                          <w:rFonts w:ascii="Segoe UI" w:hAnsi="Segoe UI" w:cs="Segoe UI"/>
                          <w:i/>
                          <w:iCs/>
                          <w:color w:val="FFFFFF" w:themeColor="background1"/>
                          <w:sz w:val="24"/>
                          <w:szCs w:val="24"/>
                        </w:rPr>
                      </w:pPr>
                    </w:p>
                    <w:p w14:paraId="4FDDF0AD" w14:textId="77777777" w:rsidR="00234821" w:rsidRPr="00D75F71" w:rsidRDefault="00234821" w:rsidP="00234821">
                      <w:pPr>
                        <w:spacing w:after="0" w:line="240" w:lineRule="auto"/>
                        <w:rPr>
                          <w:rFonts w:ascii="Segoe UI" w:hAnsi="Segoe UI" w:cs="Segoe UI"/>
                          <w:i/>
                          <w:iCs/>
                          <w:color w:val="FFFFFF" w:themeColor="background1"/>
                          <w:sz w:val="24"/>
                          <w:szCs w:val="24"/>
                        </w:rPr>
                      </w:pPr>
                      <w:r w:rsidRPr="00D75F71">
                        <w:rPr>
                          <w:rFonts w:ascii="Segoe UI" w:hAnsi="Segoe UI" w:cs="Segoe UI"/>
                          <w:i/>
                          <w:iCs/>
                          <w:color w:val="FFFFFF" w:themeColor="background1"/>
                          <w:sz w:val="24"/>
                          <w:szCs w:val="24"/>
                        </w:rPr>
                        <w:t xml:space="preserve">When adopting, adapting, and sharing this tool, please use this suggested citation: </w:t>
                      </w:r>
                    </w:p>
                    <w:p w14:paraId="106707A0" w14:textId="77777777" w:rsidR="00234821" w:rsidRPr="00AC765C" w:rsidRDefault="00234821" w:rsidP="00234821">
                      <w:pPr>
                        <w:spacing w:after="0"/>
                        <w:ind w:left="720"/>
                        <w:rPr>
                          <w:rFonts w:ascii="Segoe UI" w:hAnsi="Segoe UI" w:cs="Segoe UI"/>
                          <w:bCs/>
                          <w:color w:val="FFFFFF" w:themeColor="background1"/>
                          <w:sz w:val="24"/>
                          <w:szCs w:val="24"/>
                          <w:lang w:val="fr-FR"/>
                        </w:rPr>
                      </w:pPr>
                      <w:r w:rsidRPr="00D75F71">
                        <w:rPr>
                          <w:rFonts w:ascii="Segoe UI" w:hAnsi="Segoe UI" w:cs="Segoe UI"/>
                          <w:color w:val="FFFFFF" w:themeColor="background1"/>
                          <w:sz w:val="24"/>
                          <w:szCs w:val="24"/>
                        </w:rPr>
                        <w:t xml:space="preserve">“Facilitator’s Card”, created by Sarah Nehrling, for PMA (Performance Monitoring for Action). </w:t>
                      </w:r>
                      <w:proofErr w:type="spellStart"/>
                      <w:r w:rsidRPr="00AC765C">
                        <w:rPr>
                          <w:rFonts w:ascii="Segoe UI" w:hAnsi="Segoe UI" w:cs="Segoe UI"/>
                          <w:color w:val="FFFFFF" w:themeColor="background1"/>
                          <w:sz w:val="24"/>
                          <w:szCs w:val="24"/>
                          <w:lang w:val="fr-FR"/>
                        </w:rPr>
                        <w:t>Released</w:t>
                      </w:r>
                      <w:proofErr w:type="spellEnd"/>
                      <w:r w:rsidRPr="00AC765C">
                        <w:rPr>
                          <w:rFonts w:ascii="Segoe UI" w:hAnsi="Segoe UI" w:cs="Segoe UI"/>
                          <w:color w:val="FFFFFF" w:themeColor="background1"/>
                          <w:sz w:val="24"/>
                          <w:szCs w:val="24"/>
                          <w:lang w:val="fr-FR"/>
                        </w:rPr>
                        <w:t xml:space="preserve"> </w:t>
                      </w:r>
                      <w:proofErr w:type="spellStart"/>
                      <w:r w:rsidRPr="00AC765C">
                        <w:rPr>
                          <w:rFonts w:ascii="Segoe UI" w:hAnsi="Segoe UI" w:cs="Segoe UI"/>
                          <w:color w:val="FFFFFF" w:themeColor="background1"/>
                          <w:sz w:val="24"/>
                          <w:szCs w:val="24"/>
                          <w:lang w:val="fr-FR"/>
                        </w:rPr>
                        <w:t>February</w:t>
                      </w:r>
                      <w:proofErr w:type="spellEnd"/>
                      <w:r w:rsidRPr="00AC765C">
                        <w:rPr>
                          <w:rFonts w:ascii="Segoe UI" w:hAnsi="Segoe UI" w:cs="Segoe UI"/>
                          <w:color w:val="FFFFFF" w:themeColor="background1"/>
                          <w:sz w:val="24"/>
                          <w:szCs w:val="24"/>
                          <w:lang w:val="fr-FR"/>
                        </w:rPr>
                        <w:t xml:space="preserve"> 2024. </w:t>
                      </w:r>
                    </w:p>
                    <w:p w14:paraId="5B9C3261" w14:textId="77777777" w:rsidR="00234821" w:rsidRPr="00AC765C" w:rsidRDefault="00234821" w:rsidP="00234821">
                      <w:pPr>
                        <w:rPr>
                          <w:lang w:val="fr-FR"/>
                        </w:rPr>
                      </w:pPr>
                    </w:p>
                  </w:txbxContent>
                </v:textbox>
                <w10:wrap anchorx="margin" anchory="margin"/>
              </v:shape>
            </w:pict>
          </mc:Fallback>
        </mc:AlternateContent>
      </w:r>
    </w:p>
    <w:p w14:paraId="36420DDA" w14:textId="77777777" w:rsidR="00234821" w:rsidRPr="00151275" w:rsidRDefault="00234821" w:rsidP="00151275">
      <w:pPr>
        <w:rPr>
          <w:rFonts w:ascii="Segoe UI" w:eastAsia="Times New Roman" w:hAnsi="Segoe UI" w:cs="Segoe UI"/>
          <w:b/>
          <w:bCs/>
          <w:sz w:val="40"/>
          <w:szCs w:val="40"/>
          <w:lang w:val="fr-FR"/>
        </w:rPr>
      </w:pPr>
    </w:p>
    <w:p w14:paraId="4BBC7D19" w14:textId="77777777" w:rsidR="00234821" w:rsidRPr="00151275" w:rsidRDefault="00234821" w:rsidP="00151275">
      <w:pPr>
        <w:rPr>
          <w:rFonts w:ascii="Segoe UI" w:eastAsia="Times New Roman" w:hAnsi="Segoe UI" w:cs="Segoe UI"/>
          <w:b/>
          <w:bCs/>
          <w:sz w:val="40"/>
          <w:szCs w:val="40"/>
          <w:lang w:val="fr-FR"/>
        </w:rPr>
      </w:pPr>
    </w:p>
    <w:p w14:paraId="7002BA2E" w14:textId="77777777" w:rsidR="00151275" w:rsidRPr="00151275" w:rsidRDefault="00151275" w:rsidP="00151275">
      <w:pPr>
        <w:rPr>
          <w:rFonts w:ascii="Segoe UI" w:eastAsia="Times New Roman" w:hAnsi="Segoe UI" w:cs="Segoe UI"/>
          <w:b/>
          <w:bCs/>
          <w:sz w:val="40"/>
          <w:szCs w:val="40"/>
          <w:lang w:val="fr-FR"/>
        </w:rPr>
      </w:pPr>
    </w:p>
    <w:p w14:paraId="1F3F31A0" w14:textId="77777777" w:rsidR="00151275" w:rsidRPr="00151275" w:rsidRDefault="00151275" w:rsidP="00151275">
      <w:pPr>
        <w:rPr>
          <w:rFonts w:ascii="Segoe UI" w:eastAsia="Times New Roman" w:hAnsi="Segoe UI" w:cs="Segoe UI"/>
          <w:b/>
          <w:bCs/>
          <w:sz w:val="40"/>
          <w:szCs w:val="40"/>
          <w:lang w:val="fr-FR"/>
        </w:rPr>
      </w:pPr>
    </w:p>
    <w:p w14:paraId="2848539C" w14:textId="77777777" w:rsidR="00151275" w:rsidRPr="00151275" w:rsidRDefault="00151275" w:rsidP="00151275">
      <w:pPr>
        <w:rPr>
          <w:rFonts w:ascii="Segoe UI" w:eastAsia="Times New Roman" w:hAnsi="Segoe UI" w:cs="Segoe UI"/>
          <w:b/>
          <w:bCs/>
          <w:sz w:val="40"/>
          <w:szCs w:val="40"/>
          <w:lang w:val="fr-FR"/>
        </w:rPr>
      </w:pPr>
    </w:p>
    <w:p w14:paraId="48FEA6E5" w14:textId="77777777" w:rsidR="00151275" w:rsidRPr="00151275" w:rsidRDefault="00151275" w:rsidP="00151275">
      <w:pPr>
        <w:rPr>
          <w:rFonts w:ascii="Segoe UI" w:eastAsia="Times New Roman" w:hAnsi="Segoe UI" w:cs="Segoe UI"/>
          <w:b/>
          <w:bCs/>
          <w:sz w:val="40"/>
          <w:szCs w:val="40"/>
          <w:lang w:val="fr-FR"/>
        </w:rPr>
      </w:pPr>
    </w:p>
    <w:p w14:paraId="24DA878C" w14:textId="77777777" w:rsidR="00151275" w:rsidRPr="00151275" w:rsidRDefault="00151275" w:rsidP="00151275">
      <w:pPr>
        <w:rPr>
          <w:rFonts w:ascii="Segoe UI" w:eastAsia="Times New Roman" w:hAnsi="Segoe UI" w:cs="Segoe UI"/>
          <w:b/>
          <w:bCs/>
          <w:sz w:val="40"/>
          <w:szCs w:val="40"/>
          <w:lang w:val="fr-FR"/>
        </w:rPr>
      </w:pPr>
    </w:p>
    <w:p w14:paraId="77D2C299" w14:textId="77777777" w:rsidR="00151275" w:rsidRPr="00151275" w:rsidRDefault="00151275" w:rsidP="00151275">
      <w:pPr>
        <w:rPr>
          <w:rFonts w:ascii="Segoe UI" w:eastAsia="Times New Roman" w:hAnsi="Segoe UI" w:cs="Segoe UI"/>
          <w:b/>
          <w:bCs/>
          <w:sz w:val="40"/>
          <w:szCs w:val="40"/>
          <w:lang w:val="fr-FR"/>
        </w:rPr>
      </w:pPr>
    </w:p>
    <w:p w14:paraId="344907BD" w14:textId="77777777" w:rsidR="00151275" w:rsidRPr="00151275" w:rsidRDefault="00151275" w:rsidP="00151275">
      <w:pPr>
        <w:rPr>
          <w:rFonts w:ascii="Segoe UI" w:eastAsia="Times New Roman" w:hAnsi="Segoe UI" w:cs="Segoe UI"/>
          <w:b/>
          <w:bCs/>
          <w:sz w:val="40"/>
          <w:szCs w:val="40"/>
          <w:lang w:val="fr-FR"/>
        </w:rPr>
      </w:pPr>
    </w:p>
    <w:p w14:paraId="445E0F59" w14:textId="77777777" w:rsidR="00151275" w:rsidRPr="00151275" w:rsidRDefault="00151275" w:rsidP="00151275">
      <w:pPr>
        <w:rPr>
          <w:rFonts w:ascii="Segoe UI" w:eastAsia="Times New Roman" w:hAnsi="Segoe UI" w:cs="Segoe UI"/>
          <w:b/>
          <w:bCs/>
          <w:sz w:val="40"/>
          <w:szCs w:val="40"/>
          <w:lang w:val="fr-FR"/>
        </w:rPr>
      </w:pPr>
    </w:p>
    <w:p w14:paraId="2533B136" w14:textId="77777777" w:rsidR="00151275" w:rsidRPr="00151275" w:rsidRDefault="00151275" w:rsidP="00151275">
      <w:pPr>
        <w:rPr>
          <w:rFonts w:ascii="Segoe UI" w:eastAsia="Times New Roman" w:hAnsi="Segoe UI" w:cs="Segoe UI"/>
          <w:b/>
          <w:bCs/>
          <w:sz w:val="40"/>
          <w:szCs w:val="40"/>
          <w:lang w:val="fr-FR"/>
        </w:rPr>
      </w:pPr>
    </w:p>
    <w:p w14:paraId="7A41B181" w14:textId="77777777" w:rsidR="00151275" w:rsidRPr="00151275" w:rsidRDefault="00151275" w:rsidP="00151275">
      <w:pPr>
        <w:rPr>
          <w:rFonts w:ascii="Segoe UI" w:eastAsia="Times New Roman" w:hAnsi="Segoe UI" w:cs="Segoe UI"/>
          <w:b/>
          <w:bCs/>
          <w:sz w:val="40"/>
          <w:szCs w:val="40"/>
          <w:lang w:val="fr-FR"/>
        </w:rPr>
      </w:pPr>
    </w:p>
    <w:p w14:paraId="4B20E0CA" w14:textId="77777777" w:rsidR="00151275" w:rsidRPr="00151275" w:rsidRDefault="00151275" w:rsidP="00151275">
      <w:pPr>
        <w:rPr>
          <w:rFonts w:ascii="Segoe UI" w:eastAsia="Times New Roman" w:hAnsi="Segoe UI" w:cs="Segoe UI"/>
          <w:b/>
          <w:bCs/>
          <w:sz w:val="40"/>
          <w:szCs w:val="40"/>
          <w:lang w:val="fr-FR"/>
        </w:rPr>
      </w:pPr>
    </w:p>
    <w:p w14:paraId="433317C0" w14:textId="77777777" w:rsidR="00151275" w:rsidRPr="00151275" w:rsidRDefault="00151275" w:rsidP="00151275">
      <w:pPr>
        <w:rPr>
          <w:rFonts w:ascii="Segoe UI" w:eastAsia="Times New Roman" w:hAnsi="Segoe UI" w:cs="Segoe UI"/>
          <w:b/>
          <w:bCs/>
          <w:sz w:val="40"/>
          <w:szCs w:val="40"/>
          <w:lang w:val="fr-FR"/>
        </w:rPr>
      </w:pPr>
    </w:p>
    <w:p w14:paraId="48F1BBAD" w14:textId="77777777" w:rsidR="00151275" w:rsidRPr="00151275" w:rsidRDefault="00151275" w:rsidP="00151275">
      <w:pPr>
        <w:rPr>
          <w:rFonts w:ascii="Segoe UI" w:eastAsia="Times New Roman" w:hAnsi="Segoe UI" w:cs="Segoe UI"/>
          <w:b/>
          <w:bCs/>
          <w:sz w:val="40"/>
          <w:szCs w:val="40"/>
          <w:lang w:val="fr-FR"/>
        </w:rPr>
      </w:pPr>
    </w:p>
    <w:p w14:paraId="7CBB0440" w14:textId="77777777" w:rsidR="00151275" w:rsidRPr="00151275" w:rsidRDefault="00151275" w:rsidP="00151275">
      <w:pPr>
        <w:rPr>
          <w:rFonts w:ascii="Segoe UI" w:eastAsia="Times New Roman" w:hAnsi="Segoe UI" w:cs="Segoe UI"/>
          <w:b/>
          <w:bCs/>
          <w:sz w:val="40"/>
          <w:szCs w:val="40"/>
          <w:lang w:val="fr-FR"/>
        </w:rPr>
      </w:pPr>
    </w:p>
    <w:p w14:paraId="49E8EE7D" w14:textId="77777777" w:rsidR="00151275" w:rsidRPr="00151275" w:rsidRDefault="00151275" w:rsidP="00151275">
      <w:pPr>
        <w:rPr>
          <w:rFonts w:ascii="Segoe UI" w:eastAsia="Times New Roman" w:hAnsi="Segoe UI" w:cs="Segoe UI"/>
          <w:b/>
          <w:bCs/>
          <w:sz w:val="40"/>
          <w:szCs w:val="40"/>
          <w:lang w:val="fr-FR"/>
        </w:rPr>
      </w:pPr>
    </w:p>
    <w:p w14:paraId="3A4025A7" w14:textId="77777777" w:rsidR="00151275" w:rsidRPr="00151275" w:rsidRDefault="00151275" w:rsidP="00151275">
      <w:pPr>
        <w:rPr>
          <w:rFonts w:ascii="Segoe UI" w:eastAsia="Times New Roman" w:hAnsi="Segoe UI" w:cs="Segoe UI"/>
          <w:b/>
          <w:bCs/>
          <w:sz w:val="40"/>
          <w:szCs w:val="40"/>
          <w:lang w:val="fr-FR"/>
        </w:rPr>
      </w:pPr>
    </w:p>
    <w:p w14:paraId="61195059" w14:textId="5ED65D2D" w:rsidR="00234821" w:rsidRPr="00151275" w:rsidRDefault="00151275" w:rsidP="00151275">
      <w:pPr>
        <w:spacing w:after="0"/>
        <w:jc w:val="center"/>
        <w:rPr>
          <w:rFonts w:ascii="Segoe UI" w:eastAsia="Times New Roman" w:hAnsi="Segoe UI" w:cs="Segoe UI"/>
          <w:b/>
          <w:bCs/>
          <w:sz w:val="40"/>
          <w:szCs w:val="40"/>
          <w:lang w:val="fr-FR"/>
        </w:rPr>
      </w:pPr>
      <w:r w:rsidRPr="00151275">
        <w:rPr>
          <w:rFonts w:ascii="Segoe UI" w:eastAsia="Times New Roman" w:hAnsi="Segoe UI" w:cs="Segoe UI"/>
          <w:b/>
          <w:bCs/>
          <w:sz w:val="40"/>
          <w:szCs w:val="40"/>
          <w:lang w:val="fr-FR"/>
        </w:rPr>
        <w:lastRenderedPageBreak/>
        <w:t>Comment faciliter une conversation de réflexion</w:t>
      </w:r>
    </w:p>
    <w:p w14:paraId="100390AF" w14:textId="77777777" w:rsidR="00151275" w:rsidRPr="00151275" w:rsidRDefault="00151275" w:rsidP="00151275">
      <w:pPr>
        <w:spacing w:after="0"/>
        <w:jc w:val="center"/>
        <w:rPr>
          <w:rFonts w:ascii="Segoe UI" w:eastAsia="Times New Roman" w:hAnsi="Segoe UI" w:cs="Segoe UI"/>
          <w:b/>
          <w:bCs/>
          <w:lang w:val="fr-FR"/>
        </w:rPr>
      </w:pPr>
    </w:p>
    <w:p w14:paraId="34ADC777" w14:textId="5E727755" w:rsidR="000E4D50" w:rsidRPr="00151275" w:rsidRDefault="00A35B7F" w:rsidP="00151275">
      <w:pPr>
        <w:shd w:val="clear" w:color="auto" w:fill="EDC950"/>
        <w:spacing w:after="0"/>
        <w:rPr>
          <w:rFonts w:ascii="Segoe UI" w:eastAsia="Times New Roman" w:hAnsi="Segoe UI" w:cs="Segoe UI"/>
          <w:sz w:val="32"/>
          <w:szCs w:val="32"/>
          <w:lang w:val="fr-FR"/>
        </w:rPr>
      </w:pPr>
      <w:r w:rsidRPr="00151275">
        <w:rPr>
          <w:rFonts w:ascii="Segoe UI" w:eastAsia="Times New Roman" w:hAnsi="Segoe UI" w:cs="Segoe UI"/>
          <w:b/>
          <w:bCs/>
          <w:sz w:val="32"/>
          <w:szCs w:val="32"/>
          <w:lang w:val="fr-FR"/>
        </w:rPr>
        <w:t>Pourquoi la réflexion est-elle importante ?</w:t>
      </w:r>
    </w:p>
    <w:p w14:paraId="2EB18121" w14:textId="77777777" w:rsidR="00A35B7F" w:rsidRPr="00151275" w:rsidRDefault="00A35B7F" w:rsidP="00151275">
      <w:pPr>
        <w:spacing w:after="0"/>
        <w:rPr>
          <w:rFonts w:ascii="Segoe UI" w:eastAsia="Times New Roman" w:hAnsi="Segoe UI" w:cs="Segoe UI"/>
          <w:lang w:val="fr-FR"/>
        </w:rPr>
      </w:pPr>
      <w:r w:rsidRPr="00151275">
        <w:rPr>
          <w:rFonts w:ascii="Segoe UI" w:eastAsia="Times New Roman" w:hAnsi="Segoe UI" w:cs="Segoe UI"/>
          <w:lang w:val="fr-FR"/>
        </w:rPr>
        <w:t xml:space="preserve">Selon diverses recherches sur l'apprentissage et l'éducation, </w:t>
      </w:r>
      <w:r w:rsidRPr="00151275">
        <w:rPr>
          <w:rFonts w:ascii="Segoe UI" w:eastAsia="Times New Roman" w:hAnsi="Segoe UI" w:cs="Segoe UI"/>
          <w:b/>
          <w:bCs/>
          <w:lang w:val="fr-FR"/>
        </w:rPr>
        <w:t>la réflexion est le comportement CLÉ d'une orientation d'apprentissage réussie</w:t>
      </w:r>
      <w:r w:rsidRPr="00151275">
        <w:rPr>
          <w:rFonts w:ascii="Segoe UI" w:eastAsia="Times New Roman" w:hAnsi="Segoe UI" w:cs="Segoe UI"/>
          <w:lang w:val="fr-FR"/>
        </w:rPr>
        <w:t>.</w:t>
      </w:r>
    </w:p>
    <w:p w14:paraId="6AB39126" w14:textId="77777777" w:rsidR="00A35B7F" w:rsidRPr="00151275" w:rsidRDefault="00A35B7F" w:rsidP="00151275">
      <w:pPr>
        <w:spacing w:after="0"/>
        <w:rPr>
          <w:rFonts w:ascii="Segoe UI" w:eastAsia="Times New Roman" w:hAnsi="Segoe UI" w:cs="Segoe UI"/>
          <w:lang w:val="fr-FR"/>
        </w:rPr>
      </w:pPr>
    </w:p>
    <w:p w14:paraId="05D4478F" w14:textId="4271D9C7" w:rsidR="00A35B7F" w:rsidRPr="00151275" w:rsidRDefault="00A35B7F" w:rsidP="00151275">
      <w:pPr>
        <w:spacing w:after="0"/>
        <w:rPr>
          <w:rFonts w:ascii="Segoe UI" w:eastAsia="Times New Roman" w:hAnsi="Segoe UI" w:cs="Segoe UI"/>
          <w:lang w:val="fr-FR"/>
        </w:rPr>
      </w:pPr>
      <w:r w:rsidRPr="00151275">
        <w:rPr>
          <w:rFonts w:ascii="Segoe UI" w:eastAsia="Times New Roman" w:hAnsi="Segoe UI" w:cs="Segoe UI"/>
          <w:lang w:val="fr-FR"/>
        </w:rPr>
        <w:t xml:space="preserve">La Dr Michele </w:t>
      </w:r>
      <w:proofErr w:type="spellStart"/>
      <w:r w:rsidRPr="00151275">
        <w:rPr>
          <w:rFonts w:ascii="Segoe UI" w:eastAsia="Times New Roman" w:hAnsi="Segoe UI" w:cs="Segoe UI"/>
          <w:lang w:val="fr-FR"/>
        </w:rPr>
        <w:t>Rigolizzo</w:t>
      </w:r>
      <w:proofErr w:type="spellEnd"/>
      <w:r w:rsidRPr="00151275">
        <w:rPr>
          <w:rFonts w:ascii="Segoe UI" w:eastAsia="Times New Roman" w:hAnsi="Segoe UI" w:cs="Segoe UI"/>
          <w:lang w:val="fr-FR"/>
        </w:rPr>
        <w:t xml:space="preserve"> nous rappelle que </w:t>
      </w:r>
      <w:r w:rsidR="001770E8" w:rsidRPr="00151275">
        <w:rPr>
          <w:rFonts w:ascii="Segoe UI" w:eastAsia="Times New Roman" w:hAnsi="Segoe UI" w:cs="Segoe UI"/>
          <w:lang w:val="fr-FR"/>
        </w:rPr>
        <w:t>« </w:t>
      </w:r>
      <w:r w:rsidRPr="00151275">
        <w:rPr>
          <w:rFonts w:ascii="Segoe UI" w:eastAsia="Times New Roman" w:hAnsi="Segoe UI" w:cs="Segoe UI"/>
          <w:b/>
          <w:bCs/>
          <w:lang w:val="fr-FR"/>
        </w:rPr>
        <w:t>la réflexion exige de ralentir et d'amener les connaissances tacites à la conscience, mais il est notoirement difficile de prendre l'habitude de réfléchir</w:t>
      </w:r>
      <w:r w:rsidR="001770E8" w:rsidRPr="00151275">
        <w:rPr>
          <w:rFonts w:ascii="Segoe UI" w:eastAsia="Times New Roman" w:hAnsi="Segoe UI" w:cs="Segoe UI"/>
          <w:lang w:val="fr-FR"/>
        </w:rPr>
        <w:t> »</w:t>
      </w:r>
      <w:r w:rsidRPr="00151275">
        <w:rPr>
          <w:rFonts w:ascii="Segoe UI" w:eastAsia="Times New Roman" w:hAnsi="Segoe UI" w:cs="Segoe UI"/>
          <w:lang w:val="fr-FR"/>
        </w:rPr>
        <w:t xml:space="preserve"> (</w:t>
      </w:r>
      <w:proofErr w:type="spellStart"/>
      <w:r w:rsidR="00000000">
        <w:fldChar w:fldCharType="begin"/>
      </w:r>
      <w:r w:rsidR="00000000" w:rsidRPr="00685ADB">
        <w:rPr>
          <w:lang w:val="fr-FR"/>
        </w:rPr>
        <w:instrText>HYPERLINK "https://dash.harvard.edu/bitstream/handle/1/40620141/RIGOLIZZO-DISSERTATION-2017.pdf?sequence=7&amp;isAllowed=y"</w:instrText>
      </w:r>
      <w:r w:rsidR="00000000">
        <w:fldChar w:fldCharType="separate"/>
      </w:r>
      <w:r w:rsidRPr="00151275">
        <w:rPr>
          <w:rStyle w:val="Hyperlink"/>
          <w:rFonts w:ascii="Segoe UI" w:eastAsia="Times New Roman" w:hAnsi="Segoe UI" w:cs="Segoe UI"/>
          <w:lang w:val="fr-FR"/>
        </w:rPr>
        <w:t>Rigolizzo</w:t>
      </w:r>
      <w:proofErr w:type="spellEnd"/>
      <w:r w:rsidRPr="00151275">
        <w:rPr>
          <w:rStyle w:val="Hyperlink"/>
          <w:rFonts w:ascii="Segoe UI" w:eastAsia="Times New Roman" w:hAnsi="Segoe UI" w:cs="Segoe UI"/>
          <w:lang w:val="fr-FR"/>
        </w:rPr>
        <w:t>, 2017</w:t>
      </w:r>
      <w:r w:rsidR="00000000">
        <w:rPr>
          <w:rStyle w:val="Hyperlink"/>
          <w:rFonts w:ascii="Segoe UI" w:eastAsia="Times New Roman" w:hAnsi="Segoe UI" w:cs="Segoe UI"/>
          <w:lang w:val="fr-FR"/>
        </w:rPr>
        <w:fldChar w:fldCharType="end"/>
      </w:r>
      <w:r w:rsidRPr="00151275">
        <w:rPr>
          <w:rFonts w:ascii="Segoe UI" w:eastAsia="Times New Roman" w:hAnsi="Segoe UI" w:cs="Segoe UI"/>
          <w:lang w:val="fr-FR"/>
        </w:rPr>
        <w:t xml:space="preserve">).  Dans son examen des recherches antérieures, </w:t>
      </w:r>
      <w:proofErr w:type="spellStart"/>
      <w:r w:rsidRPr="00151275">
        <w:rPr>
          <w:rFonts w:ascii="Segoe UI" w:eastAsia="Times New Roman" w:hAnsi="Segoe UI" w:cs="Segoe UI"/>
          <w:lang w:val="fr-FR"/>
        </w:rPr>
        <w:t>Rigolizzo</w:t>
      </w:r>
      <w:proofErr w:type="spellEnd"/>
      <w:r w:rsidRPr="00151275">
        <w:rPr>
          <w:rFonts w:ascii="Segoe UI" w:eastAsia="Times New Roman" w:hAnsi="Segoe UI" w:cs="Segoe UI"/>
          <w:lang w:val="fr-FR"/>
        </w:rPr>
        <w:t xml:space="preserve"> affirme que :</w:t>
      </w:r>
    </w:p>
    <w:p w14:paraId="5A6760A7" w14:textId="55186389" w:rsidR="001770E8" w:rsidRPr="00151275" w:rsidRDefault="001770E8" w:rsidP="00151275">
      <w:pPr>
        <w:spacing w:after="0"/>
        <w:ind w:left="720"/>
        <w:rPr>
          <w:rFonts w:ascii="Segoe UI" w:eastAsia="Times New Roman" w:hAnsi="Segoe UI" w:cs="Segoe UI"/>
          <w:lang w:val="fr-FR"/>
        </w:rPr>
      </w:pPr>
      <w:r w:rsidRPr="00151275">
        <w:rPr>
          <w:rFonts w:ascii="Segoe UI" w:eastAsia="Times New Roman" w:hAnsi="Segoe UI" w:cs="Segoe UI"/>
          <w:lang w:val="fr-FR"/>
        </w:rPr>
        <w:t xml:space="preserve">« L'apprentissage individuel a été largement étudié par les </w:t>
      </w:r>
      <w:r w:rsidR="00D75F71" w:rsidRPr="00151275">
        <w:rPr>
          <w:rFonts w:ascii="Segoe UI" w:eastAsia="Times New Roman" w:hAnsi="Segoe UI" w:cs="Segoe UI"/>
          <w:lang w:val="fr-FR"/>
        </w:rPr>
        <w:t>enseignants,</w:t>
      </w:r>
      <w:r w:rsidRPr="00151275">
        <w:rPr>
          <w:rFonts w:ascii="Segoe UI" w:eastAsia="Times New Roman" w:hAnsi="Segoe UI" w:cs="Segoe UI"/>
          <w:lang w:val="fr-FR"/>
        </w:rPr>
        <w:t xml:space="preserve"> les chercheurs en sciences cognitives et les spécialistes de la gestion comme un processus d'action et de réflexion qui conduit à un changement dans la mémoire à long terme car, une fois que les connaissances et les compétences sont ancrées dans la mémoire à long terme, elles sont apprises (</w:t>
      </w:r>
      <w:proofErr w:type="spellStart"/>
      <w:r w:rsidRPr="00151275">
        <w:rPr>
          <w:rFonts w:ascii="Segoe UI" w:eastAsia="Times New Roman" w:hAnsi="Segoe UI" w:cs="Segoe UI"/>
          <w:lang w:val="fr-FR"/>
        </w:rPr>
        <w:t>Corkin</w:t>
      </w:r>
      <w:proofErr w:type="spellEnd"/>
      <w:r w:rsidRPr="00151275">
        <w:rPr>
          <w:rFonts w:ascii="Segoe UI" w:eastAsia="Times New Roman" w:hAnsi="Segoe UI" w:cs="Segoe UI"/>
          <w:lang w:val="fr-FR"/>
        </w:rPr>
        <w:t xml:space="preserve">, 1984 ; Ericsson &amp; </w:t>
      </w:r>
      <w:proofErr w:type="spellStart"/>
      <w:r w:rsidRPr="00151275">
        <w:rPr>
          <w:rFonts w:ascii="Segoe UI" w:eastAsia="Times New Roman" w:hAnsi="Segoe UI" w:cs="Segoe UI"/>
          <w:lang w:val="fr-FR"/>
        </w:rPr>
        <w:t>Kintsch</w:t>
      </w:r>
      <w:proofErr w:type="spellEnd"/>
      <w:r w:rsidRPr="00151275">
        <w:rPr>
          <w:rFonts w:ascii="Segoe UI" w:eastAsia="Times New Roman" w:hAnsi="Segoe UI" w:cs="Segoe UI"/>
          <w:lang w:val="fr-FR"/>
        </w:rPr>
        <w:t>, 1995 ; H. A. Simon &amp; Chase, 1973). »</w:t>
      </w:r>
    </w:p>
    <w:p w14:paraId="00DF149A" w14:textId="77777777" w:rsidR="001770E8" w:rsidRPr="00151275" w:rsidRDefault="001770E8" w:rsidP="00151275">
      <w:pPr>
        <w:spacing w:after="0"/>
        <w:rPr>
          <w:rFonts w:ascii="Segoe UI" w:eastAsia="Times New Roman" w:hAnsi="Segoe UI" w:cs="Segoe UI"/>
          <w:lang w:val="fr-FR"/>
        </w:rPr>
      </w:pPr>
    </w:p>
    <w:p w14:paraId="3BC9E9E1" w14:textId="5B0F6F15" w:rsidR="00A35B7F" w:rsidRPr="00151275" w:rsidRDefault="001770E8" w:rsidP="00151275">
      <w:pPr>
        <w:spacing w:after="0"/>
        <w:rPr>
          <w:rFonts w:ascii="Segoe UI" w:eastAsia="Times New Roman" w:hAnsi="Segoe UI" w:cs="Segoe UI"/>
          <w:lang w:val="fr-FR"/>
        </w:rPr>
      </w:pPr>
      <w:r w:rsidRPr="00151275">
        <w:rPr>
          <w:rFonts w:ascii="Segoe UI" w:eastAsia="Times New Roman" w:hAnsi="Segoe UI" w:cs="Segoe UI"/>
          <w:lang w:val="fr-FR"/>
        </w:rPr>
        <w:t>Par ailleurs « </w:t>
      </w:r>
      <w:r w:rsidR="00A35B7F" w:rsidRPr="00151275">
        <w:rPr>
          <w:rFonts w:ascii="Segoe UI" w:eastAsia="Times New Roman" w:hAnsi="Segoe UI" w:cs="Segoe UI"/>
          <w:lang w:val="fr-FR"/>
        </w:rPr>
        <w:t>... la réflexion joue un rôle clé dans la compréhension des matériaux et des systèmes complexes. Pendant la réflexion critique, les individus examinent leur performance pour tenter de comprendre les principes sous-jacents du domaine (Chi et al., 1981).</w:t>
      </w:r>
      <w:r w:rsidRPr="00151275">
        <w:rPr>
          <w:rFonts w:ascii="Segoe UI" w:eastAsia="Times New Roman" w:hAnsi="Segoe UI" w:cs="Segoe UI"/>
          <w:lang w:val="fr-FR"/>
        </w:rPr>
        <w:t> »</w:t>
      </w:r>
    </w:p>
    <w:p w14:paraId="10BE1A9C" w14:textId="5B5CB37D" w:rsidR="001770E8" w:rsidRPr="00151275" w:rsidRDefault="001770E8" w:rsidP="00151275">
      <w:pPr>
        <w:spacing w:after="0"/>
        <w:ind w:left="720"/>
        <w:rPr>
          <w:rFonts w:ascii="Segoe UI" w:eastAsia="Times New Roman" w:hAnsi="Segoe UI" w:cs="Segoe UI"/>
          <w:i/>
          <w:iCs/>
          <w:sz w:val="18"/>
          <w:szCs w:val="18"/>
          <w:lang w:val="fr-FR"/>
        </w:rPr>
      </w:pPr>
    </w:p>
    <w:p w14:paraId="4C1E27AB" w14:textId="31B6467E" w:rsidR="00A35B7F" w:rsidRPr="00151275" w:rsidRDefault="00A35B7F" w:rsidP="00151275">
      <w:pPr>
        <w:spacing w:after="0"/>
        <w:rPr>
          <w:rFonts w:ascii="Segoe UI" w:eastAsia="Times New Roman" w:hAnsi="Segoe UI" w:cs="Segoe UI"/>
          <w:lang w:val="fr-FR"/>
        </w:rPr>
      </w:pPr>
      <w:proofErr w:type="spellStart"/>
      <w:r w:rsidRPr="00151275">
        <w:rPr>
          <w:rFonts w:ascii="Segoe UI" w:eastAsia="Times New Roman" w:hAnsi="Segoe UI" w:cs="Segoe UI"/>
          <w:lang w:val="fr-FR"/>
        </w:rPr>
        <w:t>Rigolizzo</w:t>
      </w:r>
      <w:proofErr w:type="spellEnd"/>
      <w:r w:rsidRPr="00151275">
        <w:rPr>
          <w:rFonts w:ascii="Segoe UI" w:eastAsia="Times New Roman" w:hAnsi="Segoe UI" w:cs="Segoe UI"/>
          <w:lang w:val="fr-FR"/>
        </w:rPr>
        <w:t xml:space="preserve"> poursuit en précisant que</w:t>
      </w:r>
      <w:r w:rsidRPr="00151275">
        <w:rPr>
          <w:rFonts w:ascii="Segoe UI" w:eastAsia="Times New Roman" w:hAnsi="Segoe UI" w:cs="Segoe UI"/>
          <w:i/>
          <w:iCs/>
          <w:lang w:val="fr-FR"/>
        </w:rPr>
        <w:t xml:space="preserve"> : </w:t>
      </w:r>
      <w:r w:rsidR="006D499B" w:rsidRPr="00151275">
        <w:rPr>
          <w:rFonts w:ascii="Segoe UI" w:eastAsia="Times New Roman" w:hAnsi="Segoe UI" w:cs="Segoe UI"/>
          <w:lang w:val="fr-FR"/>
        </w:rPr>
        <w:t xml:space="preserve">« </w:t>
      </w:r>
      <w:r w:rsidRPr="00151275">
        <w:rPr>
          <w:rFonts w:ascii="Segoe UI" w:eastAsia="Times New Roman" w:hAnsi="Segoe UI" w:cs="Segoe UI"/>
          <w:i/>
          <w:iCs/>
          <w:lang w:val="fr-FR"/>
        </w:rPr>
        <w:t>La recherche en théorie de la gestion et de l'apprentissage des adultes (</w:t>
      </w:r>
      <w:proofErr w:type="spellStart"/>
      <w:r w:rsidRPr="00151275">
        <w:rPr>
          <w:rFonts w:ascii="Segoe UI" w:eastAsia="Times New Roman" w:hAnsi="Segoe UI" w:cs="Segoe UI"/>
          <w:i/>
          <w:iCs/>
          <w:lang w:val="fr-FR"/>
        </w:rPr>
        <w:t>Mezirow</w:t>
      </w:r>
      <w:proofErr w:type="spellEnd"/>
      <w:r w:rsidRPr="00151275">
        <w:rPr>
          <w:rFonts w:ascii="Segoe UI" w:eastAsia="Times New Roman" w:hAnsi="Segoe UI" w:cs="Segoe UI"/>
          <w:i/>
          <w:iCs/>
          <w:lang w:val="fr-FR"/>
        </w:rPr>
        <w:t xml:space="preserve">, 1990 ; 2000 ; </w:t>
      </w:r>
      <w:proofErr w:type="spellStart"/>
      <w:r w:rsidRPr="00151275">
        <w:rPr>
          <w:rFonts w:ascii="Segoe UI" w:eastAsia="Times New Roman" w:hAnsi="Segoe UI" w:cs="Segoe UI"/>
          <w:i/>
          <w:iCs/>
          <w:lang w:val="fr-FR"/>
        </w:rPr>
        <w:t>O'Neil</w:t>
      </w:r>
      <w:proofErr w:type="spellEnd"/>
      <w:r w:rsidRPr="00151275">
        <w:rPr>
          <w:rFonts w:ascii="Segoe UI" w:eastAsia="Times New Roman" w:hAnsi="Segoe UI" w:cs="Segoe UI"/>
          <w:i/>
          <w:iCs/>
          <w:lang w:val="fr-FR"/>
        </w:rPr>
        <w:t xml:space="preserve"> &amp; </w:t>
      </w:r>
      <w:proofErr w:type="spellStart"/>
      <w:r w:rsidRPr="00151275">
        <w:rPr>
          <w:rFonts w:ascii="Segoe UI" w:eastAsia="Times New Roman" w:hAnsi="Segoe UI" w:cs="Segoe UI"/>
          <w:i/>
          <w:iCs/>
          <w:lang w:val="fr-FR"/>
        </w:rPr>
        <w:t>Marsick</w:t>
      </w:r>
      <w:proofErr w:type="spellEnd"/>
      <w:r w:rsidRPr="00151275">
        <w:rPr>
          <w:rFonts w:ascii="Segoe UI" w:eastAsia="Times New Roman" w:hAnsi="Segoe UI" w:cs="Segoe UI"/>
          <w:i/>
          <w:iCs/>
          <w:lang w:val="fr-FR"/>
        </w:rPr>
        <w:t xml:space="preserve">, 1994 ; </w:t>
      </w:r>
      <w:proofErr w:type="spellStart"/>
      <w:r w:rsidRPr="00151275">
        <w:rPr>
          <w:rFonts w:ascii="Segoe UI" w:eastAsia="Times New Roman" w:hAnsi="Segoe UI" w:cs="Segoe UI"/>
          <w:i/>
          <w:iCs/>
          <w:lang w:val="fr-FR"/>
        </w:rPr>
        <w:t>Schön</w:t>
      </w:r>
      <w:proofErr w:type="spellEnd"/>
      <w:r w:rsidRPr="00151275">
        <w:rPr>
          <w:rFonts w:ascii="Segoe UI" w:eastAsia="Times New Roman" w:hAnsi="Segoe UI" w:cs="Segoe UI"/>
          <w:i/>
          <w:iCs/>
          <w:lang w:val="fr-FR"/>
        </w:rPr>
        <w:t xml:space="preserve">, 1983) montre que le comportement sous-jacent à ces capacités de compréhension des systèmes complexes est la réflexion préalable, qui consiste à "évaluer les fondements [justification] de ses croyances" (Dewey, 1933, p. 9). Au-delà de l'acceptation des échecs et des réussites survenus au cours de la pratique, ce comportement implique d'analyser pourquoi ils se sont produits afin de générer une nouvelle compréhension du domaine (Ellis &amp; </w:t>
      </w:r>
      <w:proofErr w:type="spellStart"/>
      <w:r w:rsidRPr="00151275">
        <w:rPr>
          <w:rFonts w:ascii="Segoe UI" w:eastAsia="Times New Roman" w:hAnsi="Segoe UI" w:cs="Segoe UI"/>
          <w:i/>
          <w:iCs/>
          <w:lang w:val="fr-FR"/>
        </w:rPr>
        <w:t>Davidi</w:t>
      </w:r>
      <w:proofErr w:type="spellEnd"/>
      <w:r w:rsidRPr="00151275">
        <w:rPr>
          <w:rFonts w:ascii="Segoe UI" w:eastAsia="Times New Roman" w:hAnsi="Segoe UI" w:cs="Segoe UI"/>
          <w:i/>
          <w:iCs/>
          <w:lang w:val="fr-FR"/>
        </w:rPr>
        <w:t>, 2005a). Cela indique que la réflexion critique n'est possible qu'une fois que les apprenants ont acquis un certain niveau de compétence. Le résultat de la réflexion critique est à long terme parce que la réflexion aboutit à un niveau plus profond de compréhension des principes fondamentaux (</w:t>
      </w:r>
      <w:proofErr w:type="spellStart"/>
      <w:r w:rsidRPr="00151275">
        <w:rPr>
          <w:rFonts w:ascii="Segoe UI" w:eastAsia="Times New Roman" w:hAnsi="Segoe UI" w:cs="Segoe UI"/>
          <w:i/>
          <w:iCs/>
          <w:lang w:val="fr-FR"/>
        </w:rPr>
        <w:t>Mezirow</w:t>
      </w:r>
      <w:proofErr w:type="spellEnd"/>
      <w:r w:rsidRPr="00151275">
        <w:rPr>
          <w:rFonts w:ascii="Segoe UI" w:eastAsia="Times New Roman" w:hAnsi="Segoe UI" w:cs="Segoe UI"/>
          <w:i/>
          <w:iCs/>
          <w:lang w:val="fr-FR"/>
        </w:rPr>
        <w:t>, 1990). Cette compréhension conduit à la capacité de réaliser des performances cohérentes, même dans des situations nouvelles (H. A. Simon &amp; Chase, 1973).</w:t>
      </w:r>
      <w:r w:rsidR="001770E8" w:rsidRPr="00151275">
        <w:rPr>
          <w:rFonts w:ascii="Segoe UI" w:eastAsia="Times New Roman" w:hAnsi="Segoe UI" w:cs="Segoe UI"/>
          <w:i/>
          <w:iCs/>
          <w:lang w:val="fr-FR"/>
        </w:rPr>
        <w:t xml:space="preserve"> </w:t>
      </w:r>
      <w:r w:rsidR="001770E8" w:rsidRPr="00151275">
        <w:rPr>
          <w:rFonts w:ascii="Segoe UI" w:eastAsia="Times New Roman" w:hAnsi="Segoe UI" w:cs="Segoe UI"/>
          <w:lang w:val="fr-FR"/>
        </w:rPr>
        <w:t>»</w:t>
      </w:r>
    </w:p>
    <w:p w14:paraId="5216518C" w14:textId="77777777" w:rsidR="00151275" w:rsidRPr="00151275" w:rsidRDefault="00151275" w:rsidP="00151275">
      <w:pPr>
        <w:spacing w:after="0"/>
        <w:rPr>
          <w:rFonts w:ascii="Segoe UI" w:eastAsia="Times New Roman" w:hAnsi="Segoe UI" w:cs="Segoe UI"/>
          <w:i/>
          <w:iCs/>
          <w:lang w:val="fr-FR"/>
        </w:rPr>
      </w:pPr>
    </w:p>
    <w:p w14:paraId="3BE4972D" w14:textId="33AD3DBF" w:rsidR="00A35B7F" w:rsidRPr="00151275" w:rsidRDefault="00151275" w:rsidP="00151275">
      <w:pPr>
        <w:spacing w:after="0"/>
        <w:rPr>
          <w:rFonts w:ascii="Segoe UI" w:eastAsia="Times New Roman" w:hAnsi="Segoe UI" w:cs="Segoe UI"/>
          <w:lang w:val="fr-FR"/>
        </w:rPr>
      </w:pPr>
      <w:r w:rsidRPr="00151275">
        <w:rPr>
          <w:rFonts w:ascii="Segoe UI" w:eastAsia="Times New Roman" w:hAnsi="Segoe UI" w:cs="Segoe UI"/>
          <w:noProof/>
          <w:lang w:val="fr-FR"/>
        </w:rPr>
        <w:lastRenderedPageBreak/>
        <mc:AlternateContent>
          <mc:Choice Requires="wps">
            <w:drawing>
              <wp:inline distT="0" distB="0" distL="0" distR="0" wp14:anchorId="18269C02" wp14:editId="497B3EF2">
                <wp:extent cx="5727700" cy="1447800"/>
                <wp:effectExtent l="0" t="0" r="25400" b="19050"/>
                <wp:docPr id="1728762400" name="Text Box 1"/>
                <wp:cNvGraphicFramePr/>
                <a:graphic xmlns:a="http://schemas.openxmlformats.org/drawingml/2006/main">
                  <a:graphicData uri="http://schemas.microsoft.com/office/word/2010/wordprocessingShape">
                    <wps:wsp>
                      <wps:cNvSpPr txBox="1"/>
                      <wps:spPr>
                        <a:xfrm>
                          <a:off x="0" y="0"/>
                          <a:ext cx="5727700" cy="1447800"/>
                        </a:xfrm>
                        <a:prstGeom prst="rect">
                          <a:avLst/>
                        </a:prstGeom>
                        <a:solidFill>
                          <a:schemeClr val="lt1"/>
                        </a:solidFill>
                        <a:ln w="25400">
                          <a:solidFill>
                            <a:prstClr val="black"/>
                          </a:solidFill>
                        </a:ln>
                      </wps:spPr>
                      <wps:txbx>
                        <w:txbxContent>
                          <w:p w14:paraId="3E44AF27" w14:textId="77777777" w:rsidR="00151275" w:rsidRPr="001770E8" w:rsidRDefault="00151275" w:rsidP="00151275">
                            <w:pPr>
                              <w:spacing w:after="0" w:line="240" w:lineRule="auto"/>
                              <w:rPr>
                                <w:rFonts w:ascii="Segoe UI" w:eastAsia="Times New Roman" w:hAnsi="Segoe UI" w:cs="Segoe UI"/>
                                <w:lang w:val="fr-FR"/>
                              </w:rPr>
                            </w:pPr>
                            <w:r w:rsidRPr="001770E8">
                              <w:rPr>
                                <w:rFonts w:ascii="Segoe UI" w:eastAsia="Times New Roman" w:hAnsi="Segoe UI" w:cs="Segoe UI"/>
                                <w:lang w:val="fr-FR"/>
                              </w:rPr>
                              <w:t>La réflexion sur l'apprentissage présente trois avantages principaux :</w:t>
                            </w:r>
                          </w:p>
                          <w:p w14:paraId="6C003678" w14:textId="77777777" w:rsidR="00151275" w:rsidRPr="001770E8" w:rsidRDefault="00151275" w:rsidP="00151275">
                            <w:pPr>
                              <w:pStyle w:val="ListParagraph"/>
                              <w:numPr>
                                <w:ilvl w:val="0"/>
                                <w:numId w:val="17"/>
                              </w:numPr>
                              <w:spacing w:after="0" w:line="240" w:lineRule="auto"/>
                              <w:rPr>
                                <w:rFonts w:ascii="Segoe UI" w:eastAsia="Times New Roman" w:hAnsi="Segoe UI" w:cs="Segoe UI"/>
                                <w:lang w:val="fr-FR"/>
                              </w:rPr>
                            </w:pPr>
                            <w:r w:rsidRPr="001770E8">
                              <w:rPr>
                                <w:rFonts w:ascii="Segoe UI" w:eastAsia="Times New Roman" w:hAnsi="Segoe UI" w:cs="Segoe UI"/>
                                <w:lang w:val="fr-FR"/>
                              </w:rPr>
                              <w:t>En reconnaissant les progrès accomplis (</w:t>
                            </w:r>
                            <w:r w:rsidRPr="001770E8">
                              <w:rPr>
                                <w:rFonts w:ascii="Segoe UI" w:eastAsia="Times New Roman" w:hAnsi="Segoe UI" w:cs="Segoe UI"/>
                                <w:i/>
                                <w:iCs/>
                                <w:lang w:val="fr-FR"/>
                              </w:rPr>
                              <w:t>axée sur le contenu</w:t>
                            </w:r>
                            <w:r w:rsidRPr="001770E8">
                              <w:rPr>
                                <w:rFonts w:ascii="Segoe UI" w:eastAsia="Times New Roman" w:hAnsi="Segoe UI" w:cs="Segoe UI"/>
                                <w:lang w:val="fr-FR"/>
                              </w:rPr>
                              <w:t>), la réflexion renforce la confiance et favorise la fierté à l'égard des nouvelles compétences.</w:t>
                            </w:r>
                          </w:p>
                          <w:p w14:paraId="5F36887C" w14:textId="77777777" w:rsidR="00151275" w:rsidRPr="001770E8" w:rsidRDefault="00151275" w:rsidP="00151275">
                            <w:pPr>
                              <w:pStyle w:val="ListParagraph"/>
                              <w:numPr>
                                <w:ilvl w:val="0"/>
                                <w:numId w:val="17"/>
                              </w:numPr>
                              <w:spacing w:after="0" w:line="240" w:lineRule="auto"/>
                              <w:rPr>
                                <w:rFonts w:ascii="Segoe UI" w:eastAsia="Times New Roman" w:hAnsi="Segoe UI" w:cs="Segoe UI"/>
                                <w:lang w:val="fr-FR"/>
                              </w:rPr>
                            </w:pPr>
                            <w:r w:rsidRPr="001770E8">
                              <w:rPr>
                                <w:rFonts w:ascii="Segoe UI" w:eastAsia="Times New Roman" w:hAnsi="Segoe UI" w:cs="Segoe UI"/>
                                <w:lang w:val="fr-FR"/>
                              </w:rPr>
                              <w:t>En examinant ce qui a conduit à ce processus (</w:t>
                            </w:r>
                            <w:r w:rsidRPr="001770E8">
                              <w:rPr>
                                <w:rFonts w:ascii="Segoe UI" w:eastAsia="Times New Roman" w:hAnsi="Segoe UI" w:cs="Segoe UI"/>
                                <w:i/>
                                <w:iCs/>
                                <w:lang w:val="fr-FR"/>
                              </w:rPr>
                              <w:t>axé sur le processus</w:t>
                            </w:r>
                            <w:r w:rsidRPr="001770E8">
                              <w:rPr>
                                <w:rFonts w:ascii="Segoe UI" w:eastAsia="Times New Roman" w:hAnsi="Segoe UI" w:cs="Segoe UI"/>
                                <w:lang w:val="fr-FR"/>
                              </w:rPr>
                              <w:t>), elle aide l'apprenant à comprendre ce qui a fonctionné et ce qui n'a pas fonctionné.</w:t>
                            </w:r>
                          </w:p>
                          <w:p w14:paraId="4A1EF6A8" w14:textId="77777777" w:rsidR="00151275" w:rsidRPr="001770E8" w:rsidRDefault="00151275" w:rsidP="00151275">
                            <w:pPr>
                              <w:pStyle w:val="ListParagraph"/>
                              <w:numPr>
                                <w:ilvl w:val="0"/>
                                <w:numId w:val="17"/>
                              </w:numPr>
                              <w:spacing w:after="0" w:line="240" w:lineRule="auto"/>
                              <w:rPr>
                                <w:rFonts w:ascii="Segoe UI" w:eastAsia="Times New Roman" w:hAnsi="Segoe UI" w:cs="Segoe UI"/>
                                <w:lang w:val="fr-FR"/>
                              </w:rPr>
                            </w:pPr>
                            <w:r w:rsidRPr="001770E8">
                              <w:rPr>
                                <w:rFonts w:ascii="Segoe UI" w:eastAsia="Times New Roman" w:hAnsi="Segoe UI" w:cs="Segoe UI"/>
                                <w:lang w:val="fr-FR"/>
                              </w:rPr>
                              <w:t>Elle permet à l'apprenant de planifier intentionnellement ses prochaines étapes d'apprentissage (</w:t>
                            </w:r>
                            <w:r w:rsidRPr="001770E8">
                              <w:rPr>
                                <w:rFonts w:ascii="Segoe UI" w:eastAsia="Times New Roman" w:hAnsi="Segoe UI" w:cs="Segoe UI"/>
                                <w:i/>
                                <w:iCs/>
                                <w:lang w:val="fr-FR"/>
                              </w:rPr>
                              <w:t>en termes de contenu</w:t>
                            </w:r>
                            <w:r w:rsidRPr="001770E8">
                              <w:rPr>
                                <w:rFonts w:ascii="Segoe UI" w:eastAsia="Times New Roman" w:hAnsi="Segoe UI" w:cs="Segoe UI"/>
                                <w:i/>
                                <w:iCs/>
                                <w:u w:val="single"/>
                                <w:lang w:val="fr-FR"/>
                              </w:rPr>
                              <w:t xml:space="preserve"> et </w:t>
                            </w:r>
                            <w:r w:rsidRPr="001770E8">
                              <w:rPr>
                                <w:rFonts w:ascii="Segoe UI" w:eastAsia="Times New Roman" w:hAnsi="Segoe UI" w:cs="Segoe UI"/>
                                <w:i/>
                                <w:iCs/>
                                <w:lang w:val="fr-FR"/>
                              </w:rPr>
                              <w:t>de processus</w:t>
                            </w:r>
                            <w:r w:rsidRPr="001770E8">
                              <w:rPr>
                                <w:rFonts w:ascii="Segoe UI" w:eastAsia="Times New Roman" w:hAnsi="Segoe UI" w:cs="Segoe UI"/>
                                <w:lang w:val="fr-FR"/>
                              </w:rPr>
                              <w:t>).</w:t>
                            </w:r>
                          </w:p>
                          <w:p w14:paraId="20E95D4E" w14:textId="77777777" w:rsidR="00151275" w:rsidRPr="00D75F71" w:rsidRDefault="00151275" w:rsidP="00151275">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269C02" id="Text Box 1" o:spid="_x0000_s1027" type="#_x0000_t202" style="width:451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" fillcolor="white [3201]" strokeweight="2pt">
                <v:textbox>
                  <w:txbxContent>
                    <w:p w14:paraId="3E44AF27" w14:textId="77777777" w:rsidR="00151275" w:rsidRPr="001770E8" w:rsidRDefault="00151275" w:rsidP="00151275">
                      <w:pPr>
                        <w:spacing w:after="0" w:line="240" w:lineRule="auto"/>
                        <w:rPr>
                          <w:rFonts w:ascii="Segoe UI" w:eastAsia="Times New Roman" w:hAnsi="Segoe UI" w:cs="Segoe UI"/>
                          <w:lang w:val="fr-FR"/>
                        </w:rPr>
                      </w:pPr>
                      <w:r w:rsidRPr="001770E8">
                        <w:rPr>
                          <w:rFonts w:ascii="Segoe UI" w:eastAsia="Times New Roman" w:hAnsi="Segoe UI" w:cs="Segoe UI"/>
                          <w:lang w:val="fr-FR"/>
                        </w:rPr>
                        <w:t>La réflexion sur l'apprentissage présente trois avantages principaux :</w:t>
                      </w:r>
                    </w:p>
                    <w:p w14:paraId="6C003678" w14:textId="77777777" w:rsidR="00151275" w:rsidRPr="001770E8" w:rsidRDefault="00151275" w:rsidP="00151275">
                      <w:pPr>
                        <w:pStyle w:val="ListParagraph"/>
                        <w:numPr>
                          <w:ilvl w:val="0"/>
                          <w:numId w:val="17"/>
                        </w:numPr>
                        <w:spacing w:after="0" w:line="240" w:lineRule="auto"/>
                        <w:rPr>
                          <w:rFonts w:ascii="Segoe UI" w:eastAsia="Times New Roman" w:hAnsi="Segoe UI" w:cs="Segoe UI"/>
                          <w:lang w:val="fr-FR"/>
                        </w:rPr>
                      </w:pPr>
                      <w:r w:rsidRPr="001770E8">
                        <w:rPr>
                          <w:rFonts w:ascii="Segoe UI" w:eastAsia="Times New Roman" w:hAnsi="Segoe UI" w:cs="Segoe UI"/>
                          <w:lang w:val="fr-FR"/>
                        </w:rPr>
                        <w:t>En reconnaissant les progrès accomplis (</w:t>
                      </w:r>
                      <w:r w:rsidRPr="001770E8">
                        <w:rPr>
                          <w:rFonts w:ascii="Segoe UI" w:eastAsia="Times New Roman" w:hAnsi="Segoe UI" w:cs="Segoe UI"/>
                          <w:i/>
                          <w:iCs/>
                          <w:lang w:val="fr-FR"/>
                        </w:rPr>
                        <w:t>axée sur le contenu</w:t>
                      </w:r>
                      <w:r w:rsidRPr="001770E8">
                        <w:rPr>
                          <w:rFonts w:ascii="Segoe UI" w:eastAsia="Times New Roman" w:hAnsi="Segoe UI" w:cs="Segoe UI"/>
                          <w:lang w:val="fr-FR"/>
                        </w:rPr>
                        <w:t>), la réflexion renforce la confiance et favorise la fierté à l'égard des nouvelles compétences.</w:t>
                      </w:r>
                    </w:p>
                    <w:p w14:paraId="5F36887C" w14:textId="77777777" w:rsidR="00151275" w:rsidRPr="001770E8" w:rsidRDefault="00151275" w:rsidP="00151275">
                      <w:pPr>
                        <w:pStyle w:val="ListParagraph"/>
                        <w:numPr>
                          <w:ilvl w:val="0"/>
                          <w:numId w:val="17"/>
                        </w:numPr>
                        <w:spacing w:after="0" w:line="240" w:lineRule="auto"/>
                        <w:rPr>
                          <w:rFonts w:ascii="Segoe UI" w:eastAsia="Times New Roman" w:hAnsi="Segoe UI" w:cs="Segoe UI"/>
                          <w:lang w:val="fr-FR"/>
                        </w:rPr>
                      </w:pPr>
                      <w:r w:rsidRPr="001770E8">
                        <w:rPr>
                          <w:rFonts w:ascii="Segoe UI" w:eastAsia="Times New Roman" w:hAnsi="Segoe UI" w:cs="Segoe UI"/>
                          <w:lang w:val="fr-FR"/>
                        </w:rPr>
                        <w:t>En examinant ce qui a conduit à ce processus (</w:t>
                      </w:r>
                      <w:r w:rsidRPr="001770E8">
                        <w:rPr>
                          <w:rFonts w:ascii="Segoe UI" w:eastAsia="Times New Roman" w:hAnsi="Segoe UI" w:cs="Segoe UI"/>
                          <w:i/>
                          <w:iCs/>
                          <w:lang w:val="fr-FR"/>
                        </w:rPr>
                        <w:t>axé sur le processus</w:t>
                      </w:r>
                      <w:r w:rsidRPr="001770E8">
                        <w:rPr>
                          <w:rFonts w:ascii="Segoe UI" w:eastAsia="Times New Roman" w:hAnsi="Segoe UI" w:cs="Segoe UI"/>
                          <w:lang w:val="fr-FR"/>
                        </w:rPr>
                        <w:t>), elle aide l'apprenant à comprendre ce qui a fonctionné et ce qui n'a pas fonctionné.</w:t>
                      </w:r>
                    </w:p>
                    <w:p w14:paraId="4A1EF6A8" w14:textId="77777777" w:rsidR="00151275" w:rsidRPr="001770E8" w:rsidRDefault="00151275" w:rsidP="00151275">
                      <w:pPr>
                        <w:pStyle w:val="ListParagraph"/>
                        <w:numPr>
                          <w:ilvl w:val="0"/>
                          <w:numId w:val="17"/>
                        </w:numPr>
                        <w:spacing w:after="0" w:line="240" w:lineRule="auto"/>
                        <w:rPr>
                          <w:rFonts w:ascii="Segoe UI" w:eastAsia="Times New Roman" w:hAnsi="Segoe UI" w:cs="Segoe UI"/>
                          <w:lang w:val="fr-FR"/>
                        </w:rPr>
                      </w:pPr>
                      <w:r w:rsidRPr="001770E8">
                        <w:rPr>
                          <w:rFonts w:ascii="Segoe UI" w:eastAsia="Times New Roman" w:hAnsi="Segoe UI" w:cs="Segoe UI"/>
                          <w:lang w:val="fr-FR"/>
                        </w:rPr>
                        <w:t>Elle permet à l'apprenant de planifier intentionnellement ses prochaines étapes d'apprentissage (</w:t>
                      </w:r>
                      <w:r w:rsidRPr="001770E8">
                        <w:rPr>
                          <w:rFonts w:ascii="Segoe UI" w:eastAsia="Times New Roman" w:hAnsi="Segoe UI" w:cs="Segoe UI"/>
                          <w:i/>
                          <w:iCs/>
                          <w:lang w:val="fr-FR"/>
                        </w:rPr>
                        <w:t>en termes de contenu</w:t>
                      </w:r>
                      <w:r w:rsidRPr="001770E8">
                        <w:rPr>
                          <w:rFonts w:ascii="Segoe UI" w:eastAsia="Times New Roman" w:hAnsi="Segoe UI" w:cs="Segoe UI"/>
                          <w:i/>
                          <w:iCs/>
                          <w:u w:val="single"/>
                          <w:lang w:val="fr-FR"/>
                        </w:rPr>
                        <w:t xml:space="preserve"> et </w:t>
                      </w:r>
                      <w:r w:rsidRPr="001770E8">
                        <w:rPr>
                          <w:rFonts w:ascii="Segoe UI" w:eastAsia="Times New Roman" w:hAnsi="Segoe UI" w:cs="Segoe UI"/>
                          <w:i/>
                          <w:iCs/>
                          <w:lang w:val="fr-FR"/>
                        </w:rPr>
                        <w:t>de processus</w:t>
                      </w:r>
                      <w:r w:rsidRPr="001770E8">
                        <w:rPr>
                          <w:rFonts w:ascii="Segoe UI" w:eastAsia="Times New Roman" w:hAnsi="Segoe UI" w:cs="Segoe UI"/>
                          <w:lang w:val="fr-FR"/>
                        </w:rPr>
                        <w:t>).</w:t>
                      </w:r>
                    </w:p>
                    <w:p w14:paraId="20E95D4E" w14:textId="77777777" w:rsidR="00151275" w:rsidRPr="00D75F71" w:rsidRDefault="00151275" w:rsidP="00151275">
                      <w:pPr>
                        <w:rPr>
                          <w:lang w:val="fr-FR"/>
                        </w:rPr>
                      </w:pPr>
                    </w:p>
                  </w:txbxContent>
                </v:textbox>
                <w10:anchorlock/>
              </v:shape>
            </w:pict>
          </mc:Fallback>
        </mc:AlternateContent>
      </w:r>
    </w:p>
    <w:p w14:paraId="31352252" w14:textId="77777777" w:rsidR="006D499B" w:rsidRPr="00151275" w:rsidRDefault="006D499B" w:rsidP="00151275">
      <w:pPr>
        <w:spacing w:after="0"/>
        <w:rPr>
          <w:rFonts w:ascii="Segoe UI" w:eastAsia="Times New Roman" w:hAnsi="Segoe UI" w:cs="Segoe UI"/>
          <w:lang w:val="fr-FR"/>
        </w:rPr>
      </w:pPr>
    </w:p>
    <w:p w14:paraId="7ED5BF0A" w14:textId="7B95C4D9" w:rsidR="007E0ED1" w:rsidRPr="00151275" w:rsidRDefault="00A35B7F" w:rsidP="00151275">
      <w:pPr>
        <w:shd w:val="clear" w:color="auto" w:fill="EDC950"/>
        <w:spacing w:after="0"/>
        <w:rPr>
          <w:rFonts w:ascii="Segoe UI" w:eastAsia="Times New Roman" w:hAnsi="Segoe UI" w:cs="Segoe UI"/>
          <w:sz w:val="32"/>
          <w:szCs w:val="32"/>
          <w:lang w:val="fr-FR"/>
        </w:rPr>
      </w:pPr>
      <w:r w:rsidRPr="00151275">
        <w:rPr>
          <w:rFonts w:ascii="Segoe UI" w:eastAsia="Times New Roman" w:hAnsi="Segoe UI" w:cs="Segoe UI"/>
          <w:b/>
          <w:bCs/>
          <w:sz w:val="32"/>
          <w:szCs w:val="32"/>
          <w:lang w:val="fr-FR"/>
        </w:rPr>
        <w:t>Comment la réflexion peut-elle avoir lieu ?</w:t>
      </w:r>
    </w:p>
    <w:p w14:paraId="2C48C5B7" w14:textId="77777777" w:rsidR="007E0ED1" w:rsidRPr="00151275" w:rsidRDefault="007E0ED1" w:rsidP="00151275">
      <w:pPr>
        <w:spacing w:after="0"/>
        <w:rPr>
          <w:rFonts w:ascii="Segoe UI" w:eastAsia="Times New Roman" w:hAnsi="Segoe UI" w:cs="Segoe UI"/>
          <w:lang w:val="fr-FR"/>
        </w:rPr>
      </w:pPr>
    </w:p>
    <w:p w14:paraId="7B582E3D" w14:textId="3E7F8A3D" w:rsidR="00585379" w:rsidRPr="00151275" w:rsidRDefault="00585379" w:rsidP="00151275">
      <w:pPr>
        <w:spacing w:after="0"/>
        <w:rPr>
          <w:rFonts w:ascii="Segoe UI" w:eastAsia="Times New Roman" w:hAnsi="Segoe UI" w:cs="Segoe UI"/>
          <w:lang w:val="fr-FR"/>
        </w:rPr>
      </w:pPr>
      <w:r w:rsidRPr="00151275">
        <w:rPr>
          <w:rFonts w:ascii="Segoe UI" w:eastAsia="Times New Roman" w:hAnsi="Segoe UI" w:cs="Segoe UI"/>
          <w:lang w:val="fr-FR"/>
        </w:rPr>
        <w:t xml:space="preserve">La réflexion peut se faire </w:t>
      </w:r>
      <w:r w:rsidRPr="00151275">
        <w:rPr>
          <w:rFonts w:ascii="Segoe UI" w:eastAsia="Times New Roman" w:hAnsi="Segoe UI" w:cs="Segoe UI"/>
          <w:b/>
          <w:bCs/>
          <w:lang w:val="fr-FR"/>
        </w:rPr>
        <w:t>individuellement ou en groupe</w:t>
      </w:r>
      <w:r w:rsidRPr="00151275">
        <w:rPr>
          <w:rFonts w:ascii="Segoe UI" w:eastAsia="Times New Roman" w:hAnsi="Segoe UI" w:cs="Segoe UI"/>
          <w:lang w:val="fr-FR"/>
        </w:rPr>
        <w:t xml:space="preserve"> - bien que la réflexion en groupe puisse souvent inciter les individus à prendre le temps de réfléchir individuellement.</w:t>
      </w:r>
    </w:p>
    <w:p w14:paraId="00F2C1CA" w14:textId="77777777" w:rsidR="00585379" w:rsidRPr="00151275" w:rsidRDefault="00585379" w:rsidP="00151275">
      <w:pPr>
        <w:spacing w:after="0"/>
        <w:rPr>
          <w:rFonts w:ascii="Segoe UI" w:eastAsia="Times New Roman" w:hAnsi="Segoe UI" w:cs="Segoe UI"/>
          <w:lang w:val="fr-FR"/>
        </w:rPr>
      </w:pPr>
    </w:p>
    <w:p w14:paraId="0414917D" w14:textId="12EC19D2" w:rsidR="00585379" w:rsidRPr="00151275" w:rsidRDefault="00585379" w:rsidP="00151275">
      <w:pPr>
        <w:spacing w:after="0"/>
        <w:rPr>
          <w:rFonts w:ascii="Segoe UI" w:eastAsia="Times New Roman" w:hAnsi="Segoe UI" w:cs="Segoe UI"/>
          <w:lang w:val="fr-FR"/>
        </w:rPr>
      </w:pPr>
      <w:r w:rsidRPr="00151275">
        <w:rPr>
          <w:rFonts w:ascii="Segoe UI" w:eastAsia="Times New Roman" w:hAnsi="Segoe UI" w:cs="Segoe UI"/>
          <w:lang w:val="fr-FR"/>
        </w:rPr>
        <w:t xml:space="preserve">La réflexion peut également avoir lieu </w:t>
      </w:r>
      <w:r w:rsidRPr="00151275">
        <w:rPr>
          <w:rFonts w:ascii="Segoe UI" w:eastAsia="Times New Roman" w:hAnsi="Segoe UI" w:cs="Segoe UI"/>
          <w:i/>
          <w:iCs/>
          <w:lang w:val="fr-FR"/>
        </w:rPr>
        <w:t>pendant</w:t>
      </w:r>
      <w:r w:rsidRPr="00151275">
        <w:rPr>
          <w:rFonts w:ascii="Segoe UI" w:eastAsia="Times New Roman" w:hAnsi="Segoe UI" w:cs="Segoe UI"/>
          <w:lang w:val="fr-FR"/>
        </w:rPr>
        <w:t xml:space="preserve"> l'action et </w:t>
      </w:r>
      <w:r w:rsidRPr="00151275">
        <w:rPr>
          <w:rFonts w:ascii="Segoe UI" w:eastAsia="Times New Roman" w:hAnsi="Segoe UI" w:cs="Segoe UI"/>
          <w:i/>
          <w:iCs/>
          <w:lang w:val="fr-FR"/>
        </w:rPr>
        <w:t>après</w:t>
      </w:r>
      <w:r w:rsidRPr="00151275">
        <w:rPr>
          <w:rFonts w:ascii="Segoe UI" w:eastAsia="Times New Roman" w:hAnsi="Segoe UI" w:cs="Segoe UI"/>
          <w:lang w:val="fr-FR"/>
        </w:rPr>
        <w:t xml:space="preserve"> l'action, ce que Donald </w:t>
      </w:r>
      <w:proofErr w:type="spellStart"/>
      <w:r w:rsidRPr="00151275">
        <w:rPr>
          <w:rFonts w:ascii="Segoe UI" w:eastAsia="Times New Roman" w:hAnsi="Segoe UI" w:cs="Segoe UI"/>
          <w:lang w:val="fr-FR"/>
        </w:rPr>
        <w:t>Schon</w:t>
      </w:r>
      <w:proofErr w:type="spellEnd"/>
      <w:r w:rsidRPr="00151275">
        <w:rPr>
          <w:rFonts w:ascii="Segoe UI" w:eastAsia="Times New Roman" w:hAnsi="Segoe UI" w:cs="Segoe UI"/>
          <w:lang w:val="fr-FR"/>
        </w:rPr>
        <w:t xml:space="preserve"> appelle « </w:t>
      </w:r>
      <w:r w:rsidRPr="00151275">
        <w:rPr>
          <w:rFonts w:ascii="Segoe UI" w:eastAsia="Times New Roman" w:hAnsi="Segoe UI" w:cs="Segoe UI"/>
          <w:b/>
          <w:bCs/>
          <w:lang w:val="fr-FR"/>
        </w:rPr>
        <w:t>la</w:t>
      </w:r>
      <w:r w:rsidRPr="00151275">
        <w:rPr>
          <w:rFonts w:ascii="Segoe UI" w:eastAsia="Times New Roman" w:hAnsi="Segoe UI" w:cs="Segoe UI"/>
          <w:lang w:val="fr-FR"/>
        </w:rPr>
        <w:t xml:space="preserve"> </w:t>
      </w:r>
      <w:r w:rsidRPr="00151275">
        <w:rPr>
          <w:rFonts w:ascii="Segoe UI" w:eastAsia="Times New Roman" w:hAnsi="Segoe UI" w:cs="Segoe UI"/>
          <w:b/>
          <w:bCs/>
          <w:lang w:val="fr-FR"/>
        </w:rPr>
        <w:t>réflexion dans l'action</w:t>
      </w:r>
      <w:r w:rsidRPr="00151275">
        <w:rPr>
          <w:rFonts w:ascii="Segoe UI" w:eastAsia="Times New Roman" w:hAnsi="Segoe UI" w:cs="Segoe UI"/>
          <w:lang w:val="fr-FR"/>
        </w:rPr>
        <w:t> » et « </w:t>
      </w:r>
      <w:r w:rsidRPr="00151275">
        <w:rPr>
          <w:rFonts w:ascii="Segoe UI" w:eastAsia="Times New Roman" w:hAnsi="Segoe UI" w:cs="Segoe UI"/>
          <w:b/>
          <w:bCs/>
          <w:lang w:val="fr-FR"/>
        </w:rPr>
        <w:t>la réflexion sur l'action</w:t>
      </w:r>
      <w:r w:rsidRPr="00151275">
        <w:rPr>
          <w:rFonts w:ascii="Segoe UI" w:eastAsia="Times New Roman" w:hAnsi="Segoe UI" w:cs="Segoe UI"/>
          <w:lang w:val="fr-FR"/>
        </w:rPr>
        <w:t xml:space="preserve"> ». L'une peut nourrir et renforcer l'autre. La réflexion sur l'action, qui a lieu </w:t>
      </w:r>
      <w:r w:rsidRPr="00151275">
        <w:rPr>
          <w:rFonts w:ascii="Segoe UI" w:eastAsia="Times New Roman" w:hAnsi="Segoe UI" w:cs="Segoe UI"/>
          <w:i/>
          <w:iCs/>
          <w:lang w:val="fr-FR"/>
        </w:rPr>
        <w:t>après</w:t>
      </w:r>
      <w:r w:rsidRPr="00151275">
        <w:rPr>
          <w:rFonts w:ascii="Segoe UI" w:eastAsia="Times New Roman" w:hAnsi="Segoe UI" w:cs="Segoe UI"/>
          <w:lang w:val="fr-FR"/>
        </w:rPr>
        <w:t xml:space="preserve"> l'action, peut amener cette </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connaissance tacite à une prise de conscience concrète</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Cette prise de conscience peut ensuite être activée et l'apprentissage appliqué en réfléchissant pendant l'action.</w:t>
      </w:r>
    </w:p>
    <w:p w14:paraId="2867D80F" w14:textId="32D88A65" w:rsidR="000E4D50" w:rsidRPr="00151275" w:rsidRDefault="000E4D50" w:rsidP="00151275">
      <w:pPr>
        <w:spacing w:after="0"/>
        <w:rPr>
          <w:rFonts w:ascii="Segoe UI" w:eastAsia="Times New Roman" w:hAnsi="Segoe UI" w:cs="Segoe UI"/>
          <w:lang w:val="fr-FR"/>
        </w:rPr>
      </w:pPr>
    </w:p>
    <w:tbl>
      <w:tblPr>
        <w:tblStyle w:val="TableGrid"/>
        <w:tblW w:w="0" w:type="auto"/>
        <w:tblInd w:w="355" w:type="dxa"/>
        <w:tblLook w:val="04A0" w:firstRow="1" w:lastRow="0" w:firstColumn="1" w:lastColumn="0" w:noHBand="0" w:noVBand="1"/>
      </w:tblPr>
      <w:tblGrid>
        <w:gridCol w:w="2065"/>
        <w:gridCol w:w="2520"/>
        <w:gridCol w:w="2700"/>
      </w:tblGrid>
      <w:tr w:rsidR="000E4D50" w:rsidRPr="00151275" w14:paraId="7E13EC35" w14:textId="71C67257" w:rsidTr="000E4D50">
        <w:tc>
          <w:tcPr>
            <w:tcW w:w="2065" w:type="dxa"/>
          </w:tcPr>
          <w:p w14:paraId="57E7F67E" w14:textId="60276576" w:rsidR="000E4D50" w:rsidRPr="00151275" w:rsidRDefault="000E4D50" w:rsidP="00151275">
            <w:pPr>
              <w:spacing w:line="259" w:lineRule="auto"/>
              <w:rPr>
                <w:rFonts w:ascii="Segoe UI" w:eastAsia="Times New Roman" w:hAnsi="Segoe UI" w:cs="Segoe UI"/>
                <w:lang w:val="fr-FR"/>
              </w:rPr>
            </w:pPr>
          </w:p>
        </w:tc>
        <w:tc>
          <w:tcPr>
            <w:tcW w:w="2520" w:type="dxa"/>
          </w:tcPr>
          <w:p w14:paraId="78E82D04" w14:textId="7CB2B979" w:rsidR="000E4D50" w:rsidRPr="00151275" w:rsidRDefault="000E4D50" w:rsidP="00151275">
            <w:pPr>
              <w:spacing w:line="259" w:lineRule="auto"/>
              <w:rPr>
                <w:rFonts w:ascii="Segoe UI" w:eastAsia="Times New Roman" w:hAnsi="Segoe UI" w:cs="Segoe UI"/>
                <w:b/>
                <w:bCs/>
                <w:lang w:val="fr-FR"/>
              </w:rPr>
            </w:pPr>
            <w:r w:rsidRPr="00151275">
              <w:rPr>
                <w:rFonts w:ascii="Segoe UI" w:eastAsia="Times New Roman" w:hAnsi="Segoe UI" w:cs="Segoe UI"/>
                <w:b/>
                <w:bCs/>
                <w:lang w:val="fr-FR"/>
              </w:rPr>
              <w:t>Individu</w:t>
            </w:r>
            <w:r w:rsidR="00585379" w:rsidRPr="00151275">
              <w:rPr>
                <w:rFonts w:ascii="Segoe UI" w:eastAsia="Times New Roman" w:hAnsi="Segoe UI" w:cs="Segoe UI"/>
                <w:b/>
                <w:bCs/>
                <w:lang w:val="fr-FR"/>
              </w:rPr>
              <w:t>e</w:t>
            </w:r>
            <w:r w:rsidRPr="00151275">
              <w:rPr>
                <w:rFonts w:ascii="Segoe UI" w:eastAsia="Times New Roman" w:hAnsi="Segoe UI" w:cs="Segoe UI"/>
                <w:b/>
                <w:bCs/>
                <w:lang w:val="fr-FR"/>
              </w:rPr>
              <w:t>l</w:t>
            </w:r>
          </w:p>
        </w:tc>
        <w:tc>
          <w:tcPr>
            <w:tcW w:w="2700" w:type="dxa"/>
          </w:tcPr>
          <w:p w14:paraId="651D784D" w14:textId="6F8250CA" w:rsidR="000E4D50" w:rsidRPr="00151275" w:rsidRDefault="000E4D50" w:rsidP="00151275">
            <w:pPr>
              <w:spacing w:line="259" w:lineRule="auto"/>
              <w:rPr>
                <w:rFonts w:ascii="Segoe UI" w:eastAsia="Times New Roman" w:hAnsi="Segoe UI" w:cs="Segoe UI"/>
                <w:b/>
                <w:bCs/>
                <w:lang w:val="fr-FR"/>
              </w:rPr>
            </w:pPr>
            <w:r w:rsidRPr="00151275">
              <w:rPr>
                <w:rFonts w:ascii="Segoe UI" w:eastAsia="Times New Roman" w:hAnsi="Segoe UI" w:cs="Segoe UI"/>
                <w:b/>
                <w:bCs/>
                <w:lang w:val="fr-FR"/>
              </w:rPr>
              <w:t>Group</w:t>
            </w:r>
            <w:r w:rsidR="00585379" w:rsidRPr="00151275">
              <w:rPr>
                <w:rFonts w:ascii="Segoe UI" w:eastAsia="Times New Roman" w:hAnsi="Segoe UI" w:cs="Segoe UI"/>
                <w:b/>
                <w:bCs/>
                <w:lang w:val="fr-FR"/>
              </w:rPr>
              <w:t>e</w:t>
            </w:r>
          </w:p>
        </w:tc>
      </w:tr>
      <w:tr w:rsidR="000E4D50" w:rsidRPr="00685ADB" w14:paraId="15429135" w14:textId="369D1630" w:rsidTr="000E4D50">
        <w:tc>
          <w:tcPr>
            <w:tcW w:w="2065" w:type="dxa"/>
          </w:tcPr>
          <w:p w14:paraId="5D59B3E6" w14:textId="60041668" w:rsidR="000E4D50" w:rsidRPr="00151275" w:rsidRDefault="000E4D50" w:rsidP="00151275">
            <w:pPr>
              <w:spacing w:line="259" w:lineRule="auto"/>
              <w:rPr>
                <w:rFonts w:ascii="Segoe UI" w:eastAsia="Times New Roman" w:hAnsi="Segoe UI" w:cs="Segoe UI"/>
                <w:b/>
                <w:bCs/>
                <w:lang w:val="fr-FR"/>
              </w:rPr>
            </w:pPr>
            <w:r w:rsidRPr="00151275">
              <w:rPr>
                <w:rFonts w:ascii="Segoe UI" w:eastAsia="Times New Roman" w:hAnsi="Segoe UI" w:cs="Segoe UI"/>
                <w:b/>
                <w:bCs/>
                <w:lang w:val="fr-FR"/>
              </w:rPr>
              <w:t>R</w:t>
            </w:r>
            <w:r w:rsidR="00585379" w:rsidRPr="00151275">
              <w:rPr>
                <w:rFonts w:ascii="Segoe UI" w:eastAsia="Times New Roman" w:hAnsi="Segoe UI" w:cs="Segoe UI"/>
                <w:b/>
                <w:bCs/>
                <w:lang w:val="fr-FR"/>
              </w:rPr>
              <w:t>é</w:t>
            </w:r>
            <w:r w:rsidRPr="00151275">
              <w:rPr>
                <w:rFonts w:ascii="Segoe UI" w:eastAsia="Times New Roman" w:hAnsi="Segoe UI" w:cs="Segoe UI"/>
                <w:b/>
                <w:bCs/>
                <w:lang w:val="fr-FR"/>
              </w:rPr>
              <w:t>fle</w:t>
            </w:r>
            <w:r w:rsidR="00585379" w:rsidRPr="00151275">
              <w:rPr>
                <w:rFonts w:ascii="Segoe UI" w:eastAsia="Times New Roman" w:hAnsi="Segoe UI" w:cs="Segoe UI"/>
                <w:b/>
                <w:bCs/>
                <w:lang w:val="fr-FR"/>
              </w:rPr>
              <w:t>x</w:t>
            </w:r>
            <w:r w:rsidRPr="00151275">
              <w:rPr>
                <w:rFonts w:ascii="Segoe UI" w:eastAsia="Times New Roman" w:hAnsi="Segoe UI" w:cs="Segoe UI"/>
                <w:b/>
                <w:bCs/>
                <w:lang w:val="fr-FR"/>
              </w:rPr>
              <w:t>ion</w:t>
            </w:r>
            <w:r w:rsidR="00585379" w:rsidRPr="00151275">
              <w:rPr>
                <w:rFonts w:ascii="Segoe UI" w:eastAsia="Times New Roman" w:hAnsi="Segoe UI" w:cs="Segoe UI"/>
                <w:b/>
                <w:bCs/>
                <w:lang w:val="fr-FR"/>
              </w:rPr>
              <w:t xml:space="preserve"> dans l’</w:t>
            </w:r>
            <w:r w:rsidRPr="00151275">
              <w:rPr>
                <w:rFonts w:ascii="Segoe UI" w:eastAsia="Times New Roman" w:hAnsi="Segoe UI" w:cs="Segoe UI"/>
                <w:b/>
                <w:bCs/>
                <w:lang w:val="fr-FR"/>
              </w:rPr>
              <w:t>action</w:t>
            </w:r>
          </w:p>
        </w:tc>
        <w:tc>
          <w:tcPr>
            <w:tcW w:w="2520" w:type="dxa"/>
          </w:tcPr>
          <w:p w14:paraId="55576821" w14:textId="063DE570" w:rsidR="000E4D50" w:rsidRPr="00151275" w:rsidRDefault="000E4D50" w:rsidP="00151275">
            <w:pPr>
              <w:spacing w:after="160" w:line="259" w:lineRule="auto"/>
              <w:rPr>
                <w:rFonts w:ascii="Segoe UI" w:eastAsia="Times New Roman" w:hAnsi="Segoe UI" w:cs="Segoe UI"/>
                <w:lang w:val="fr-FR"/>
              </w:rPr>
            </w:pPr>
            <w:r w:rsidRPr="00151275">
              <w:rPr>
                <w:rFonts w:ascii="Segoe UI" w:eastAsia="Times New Roman" w:hAnsi="Segoe UI" w:cs="Segoe UI"/>
                <w:i/>
                <w:iCs/>
                <w:lang w:val="fr-FR"/>
              </w:rPr>
              <w:t>Ex</w:t>
            </w:r>
            <w:r w:rsidR="00585379" w:rsidRPr="00151275">
              <w:rPr>
                <w:rFonts w:ascii="Segoe UI" w:eastAsia="Times New Roman" w:hAnsi="Segoe UI" w:cs="Segoe UI"/>
                <w:i/>
                <w:iCs/>
                <w:lang w:val="fr-FR"/>
              </w:rPr>
              <w:t>e</w:t>
            </w:r>
            <w:r w:rsidRPr="00151275">
              <w:rPr>
                <w:rFonts w:ascii="Segoe UI" w:eastAsia="Times New Roman" w:hAnsi="Segoe UI" w:cs="Segoe UI"/>
                <w:i/>
                <w:iCs/>
                <w:lang w:val="fr-FR"/>
              </w:rPr>
              <w:t>mple</w:t>
            </w:r>
            <w:r w:rsidR="00D75F71" w:rsidRPr="00151275">
              <w:rPr>
                <w:rFonts w:ascii="Segoe UI" w:eastAsia="Times New Roman" w:hAnsi="Segoe UI" w:cs="Segoe UI"/>
                <w:i/>
                <w:iCs/>
                <w:lang w:val="fr-FR"/>
              </w:rPr>
              <w:t xml:space="preserve"> </w:t>
            </w:r>
            <w:r w:rsidRPr="00151275">
              <w:rPr>
                <w:rFonts w:ascii="Segoe UI" w:eastAsia="Times New Roman" w:hAnsi="Segoe UI" w:cs="Segoe UI"/>
                <w:i/>
                <w:iCs/>
                <w:lang w:val="fr-FR"/>
              </w:rPr>
              <w:t xml:space="preserve">: </w:t>
            </w:r>
            <w:r w:rsidR="00585379" w:rsidRPr="00151275">
              <w:rPr>
                <w:rFonts w:ascii="Segoe UI" w:eastAsia="Times New Roman" w:hAnsi="Segoe UI" w:cs="Segoe UI"/>
                <w:lang w:val="fr-FR"/>
              </w:rPr>
              <w:t>Réflexion à chaud</w:t>
            </w:r>
          </w:p>
        </w:tc>
        <w:tc>
          <w:tcPr>
            <w:tcW w:w="2700" w:type="dxa"/>
          </w:tcPr>
          <w:p w14:paraId="4368FEB6" w14:textId="0F979AD9" w:rsidR="000E4D50" w:rsidRPr="00151275" w:rsidRDefault="000E4D50" w:rsidP="00151275">
            <w:pPr>
              <w:spacing w:after="160" w:line="259" w:lineRule="auto"/>
              <w:rPr>
                <w:rFonts w:ascii="Segoe UI" w:eastAsia="Times New Roman" w:hAnsi="Segoe UI" w:cs="Segoe UI"/>
                <w:lang w:val="fr-FR"/>
              </w:rPr>
            </w:pPr>
            <w:r w:rsidRPr="00151275">
              <w:rPr>
                <w:rFonts w:ascii="Segoe UI" w:eastAsia="Times New Roman" w:hAnsi="Segoe UI" w:cs="Segoe UI"/>
                <w:i/>
                <w:iCs/>
                <w:lang w:val="fr-FR"/>
              </w:rPr>
              <w:t>Ex</w:t>
            </w:r>
            <w:r w:rsidR="00585379" w:rsidRPr="00151275">
              <w:rPr>
                <w:rFonts w:ascii="Segoe UI" w:eastAsia="Times New Roman" w:hAnsi="Segoe UI" w:cs="Segoe UI"/>
                <w:i/>
                <w:iCs/>
                <w:lang w:val="fr-FR"/>
              </w:rPr>
              <w:t>e</w:t>
            </w:r>
            <w:r w:rsidRPr="00151275">
              <w:rPr>
                <w:rFonts w:ascii="Segoe UI" w:eastAsia="Times New Roman" w:hAnsi="Segoe UI" w:cs="Segoe UI"/>
                <w:i/>
                <w:iCs/>
                <w:lang w:val="fr-FR"/>
              </w:rPr>
              <w:t>mple</w:t>
            </w:r>
            <w:r w:rsidR="00D75F71" w:rsidRPr="00151275">
              <w:rPr>
                <w:rFonts w:ascii="Segoe UI" w:eastAsia="Times New Roman" w:hAnsi="Segoe UI" w:cs="Segoe UI"/>
                <w:i/>
                <w:iCs/>
                <w:lang w:val="fr-FR"/>
              </w:rPr>
              <w:t xml:space="preserve"> </w:t>
            </w:r>
            <w:r w:rsidRPr="00151275">
              <w:rPr>
                <w:rFonts w:ascii="Segoe UI" w:eastAsia="Times New Roman" w:hAnsi="Segoe UI" w:cs="Segoe UI"/>
                <w:i/>
                <w:iCs/>
                <w:lang w:val="fr-FR"/>
              </w:rPr>
              <w:t xml:space="preserve">: </w:t>
            </w:r>
            <w:r w:rsidR="00585379" w:rsidRPr="00151275">
              <w:rPr>
                <w:rFonts w:ascii="Segoe UI" w:eastAsia="Times New Roman" w:hAnsi="Segoe UI" w:cs="Segoe UI"/>
                <w:lang w:val="fr-FR"/>
              </w:rPr>
              <w:t>Débriefing en direct pour corriger le cours</w:t>
            </w:r>
          </w:p>
        </w:tc>
      </w:tr>
      <w:tr w:rsidR="000E4D50" w:rsidRPr="00685ADB" w14:paraId="11FDFC01" w14:textId="2E006CB4" w:rsidTr="000E4D50">
        <w:tc>
          <w:tcPr>
            <w:tcW w:w="2065" w:type="dxa"/>
          </w:tcPr>
          <w:p w14:paraId="66A9742B" w14:textId="333152AF" w:rsidR="000E4D50" w:rsidRPr="00151275" w:rsidRDefault="00D75F71" w:rsidP="00151275">
            <w:pPr>
              <w:spacing w:line="259" w:lineRule="auto"/>
              <w:rPr>
                <w:rFonts w:ascii="Segoe UI" w:eastAsia="Times New Roman" w:hAnsi="Segoe UI" w:cs="Segoe UI"/>
                <w:b/>
                <w:bCs/>
                <w:lang w:val="fr-FR"/>
              </w:rPr>
            </w:pPr>
            <w:r w:rsidRPr="00151275">
              <w:rPr>
                <w:rFonts w:ascii="Segoe UI" w:eastAsia="Times New Roman" w:hAnsi="Segoe UI" w:cs="Segoe UI"/>
                <w:b/>
                <w:bCs/>
                <w:lang w:val="fr-FR"/>
              </w:rPr>
              <w:t>Réflexion</w:t>
            </w:r>
            <w:r w:rsidR="00585379" w:rsidRPr="00151275">
              <w:rPr>
                <w:rFonts w:ascii="Segoe UI" w:eastAsia="Times New Roman" w:hAnsi="Segoe UI" w:cs="Segoe UI"/>
                <w:b/>
                <w:bCs/>
                <w:lang w:val="fr-FR"/>
              </w:rPr>
              <w:t xml:space="preserve"> sur l’</w:t>
            </w:r>
            <w:r w:rsidR="000E4D50" w:rsidRPr="00151275">
              <w:rPr>
                <w:rFonts w:ascii="Segoe UI" w:eastAsia="Times New Roman" w:hAnsi="Segoe UI" w:cs="Segoe UI"/>
                <w:b/>
                <w:bCs/>
                <w:lang w:val="fr-FR"/>
              </w:rPr>
              <w:t>action</w:t>
            </w:r>
          </w:p>
        </w:tc>
        <w:tc>
          <w:tcPr>
            <w:tcW w:w="2520" w:type="dxa"/>
          </w:tcPr>
          <w:p w14:paraId="0DDA7D1A" w14:textId="461C258D" w:rsidR="000E4D50" w:rsidRPr="00151275" w:rsidRDefault="000E4D50" w:rsidP="00151275">
            <w:pPr>
              <w:spacing w:line="259" w:lineRule="auto"/>
              <w:rPr>
                <w:rFonts w:ascii="Segoe UI" w:eastAsia="Times New Roman" w:hAnsi="Segoe UI" w:cs="Segoe UI"/>
                <w:i/>
                <w:iCs/>
                <w:lang w:val="fr-FR"/>
              </w:rPr>
            </w:pPr>
            <w:r w:rsidRPr="00151275">
              <w:rPr>
                <w:rFonts w:ascii="Segoe UI" w:eastAsia="Times New Roman" w:hAnsi="Segoe UI" w:cs="Segoe UI"/>
                <w:i/>
                <w:iCs/>
                <w:lang w:val="fr-FR"/>
              </w:rPr>
              <w:t>Ex</w:t>
            </w:r>
            <w:r w:rsidR="00585379" w:rsidRPr="00151275">
              <w:rPr>
                <w:rFonts w:ascii="Segoe UI" w:eastAsia="Times New Roman" w:hAnsi="Segoe UI" w:cs="Segoe UI"/>
                <w:i/>
                <w:iCs/>
                <w:lang w:val="fr-FR"/>
              </w:rPr>
              <w:t>e</w:t>
            </w:r>
            <w:r w:rsidRPr="00151275">
              <w:rPr>
                <w:rFonts w:ascii="Segoe UI" w:eastAsia="Times New Roman" w:hAnsi="Segoe UI" w:cs="Segoe UI"/>
                <w:i/>
                <w:iCs/>
                <w:lang w:val="fr-FR"/>
              </w:rPr>
              <w:t>mple</w:t>
            </w:r>
            <w:r w:rsidR="00D75F71" w:rsidRPr="00151275">
              <w:rPr>
                <w:rFonts w:ascii="Segoe UI" w:eastAsia="Times New Roman" w:hAnsi="Segoe UI" w:cs="Segoe UI"/>
                <w:i/>
                <w:iCs/>
                <w:lang w:val="fr-FR"/>
              </w:rPr>
              <w:t xml:space="preserve"> </w:t>
            </w:r>
            <w:r w:rsidRPr="00151275">
              <w:rPr>
                <w:rFonts w:ascii="Segoe UI" w:eastAsia="Times New Roman" w:hAnsi="Segoe UI" w:cs="Segoe UI"/>
                <w:i/>
                <w:iCs/>
                <w:lang w:val="fr-FR"/>
              </w:rPr>
              <w:t xml:space="preserve">: </w:t>
            </w:r>
            <w:r w:rsidR="00585379" w:rsidRPr="00151275">
              <w:rPr>
                <w:rFonts w:ascii="Segoe UI" w:eastAsia="Times New Roman" w:hAnsi="Segoe UI" w:cs="Segoe UI"/>
                <w:lang w:val="fr-FR"/>
              </w:rPr>
              <w:t>Tenir un journal d’apprentissage</w:t>
            </w:r>
          </w:p>
        </w:tc>
        <w:tc>
          <w:tcPr>
            <w:tcW w:w="2700" w:type="dxa"/>
          </w:tcPr>
          <w:p w14:paraId="6156EE09" w14:textId="40D96295" w:rsidR="000E4D50" w:rsidRPr="00151275" w:rsidRDefault="00616CAD" w:rsidP="00151275">
            <w:pPr>
              <w:spacing w:line="259" w:lineRule="auto"/>
              <w:rPr>
                <w:rFonts w:ascii="Segoe UI" w:eastAsia="Times New Roman" w:hAnsi="Segoe UI" w:cs="Segoe UI"/>
                <w:lang w:val="fr-FR"/>
              </w:rPr>
            </w:pPr>
            <w:r w:rsidRPr="00151275">
              <w:rPr>
                <w:rFonts w:ascii="Segoe UI" w:eastAsia="Times New Roman" w:hAnsi="Segoe UI" w:cs="Segoe UI"/>
                <w:i/>
                <w:iCs/>
                <w:lang w:val="fr-FR"/>
              </w:rPr>
              <w:t>Ex</w:t>
            </w:r>
            <w:r w:rsidR="00585379" w:rsidRPr="00151275">
              <w:rPr>
                <w:rFonts w:ascii="Segoe UI" w:eastAsia="Times New Roman" w:hAnsi="Segoe UI" w:cs="Segoe UI"/>
                <w:i/>
                <w:iCs/>
                <w:lang w:val="fr-FR"/>
              </w:rPr>
              <w:t>e</w:t>
            </w:r>
            <w:r w:rsidRPr="00151275">
              <w:rPr>
                <w:rFonts w:ascii="Segoe UI" w:eastAsia="Times New Roman" w:hAnsi="Segoe UI" w:cs="Segoe UI"/>
                <w:i/>
                <w:iCs/>
                <w:lang w:val="fr-FR"/>
              </w:rPr>
              <w:t>mpl</w:t>
            </w:r>
            <w:r w:rsidR="000E4D50" w:rsidRPr="00151275">
              <w:rPr>
                <w:rFonts w:ascii="Segoe UI" w:eastAsia="Times New Roman" w:hAnsi="Segoe UI" w:cs="Segoe UI"/>
                <w:i/>
                <w:iCs/>
                <w:lang w:val="fr-FR"/>
              </w:rPr>
              <w:t>e</w:t>
            </w:r>
            <w:r w:rsidR="00D75F71" w:rsidRPr="00151275">
              <w:rPr>
                <w:rFonts w:ascii="Segoe UI" w:eastAsia="Times New Roman" w:hAnsi="Segoe UI" w:cs="Segoe UI"/>
                <w:i/>
                <w:iCs/>
                <w:lang w:val="fr-FR"/>
              </w:rPr>
              <w:t xml:space="preserve"> </w:t>
            </w:r>
            <w:r w:rsidR="000E4D50" w:rsidRPr="00151275">
              <w:rPr>
                <w:rFonts w:ascii="Segoe UI" w:eastAsia="Times New Roman" w:hAnsi="Segoe UI" w:cs="Segoe UI"/>
                <w:i/>
                <w:iCs/>
                <w:lang w:val="fr-FR"/>
              </w:rPr>
              <w:t xml:space="preserve">: </w:t>
            </w:r>
            <w:r w:rsidR="00585379" w:rsidRPr="00151275">
              <w:rPr>
                <w:rFonts w:ascii="Segoe UI" w:eastAsia="Times New Roman" w:hAnsi="Segoe UI" w:cs="Segoe UI"/>
                <w:lang w:val="fr-FR"/>
              </w:rPr>
              <w:t>La réflexion au début d’un Club d’Objectifs de TKX</w:t>
            </w:r>
          </w:p>
        </w:tc>
      </w:tr>
    </w:tbl>
    <w:p w14:paraId="38422174" w14:textId="45F90B53" w:rsidR="000E4D50" w:rsidRPr="00151275" w:rsidRDefault="000E4D50" w:rsidP="00151275">
      <w:pPr>
        <w:spacing w:after="0"/>
        <w:rPr>
          <w:rFonts w:ascii="Segoe UI" w:eastAsia="Times New Roman" w:hAnsi="Segoe UI" w:cs="Segoe UI"/>
          <w:lang w:val="fr-FR"/>
        </w:rPr>
      </w:pPr>
    </w:p>
    <w:p w14:paraId="138889D0" w14:textId="2F01E549" w:rsidR="00761D0D" w:rsidRPr="00151275" w:rsidRDefault="00761D0D" w:rsidP="00151275">
      <w:pPr>
        <w:spacing w:after="0"/>
        <w:rPr>
          <w:rFonts w:ascii="Segoe UI" w:eastAsia="Times New Roman" w:hAnsi="Segoe UI" w:cs="Segoe UI"/>
          <w:lang w:val="fr-FR"/>
        </w:rPr>
      </w:pPr>
      <w:r w:rsidRPr="00151275">
        <w:rPr>
          <w:rFonts w:ascii="Segoe UI" w:eastAsia="Times New Roman" w:hAnsi="Segoe UI" w:cs="Segoe UI"/>
          <w:lang w:val="fr-FR"/>
        </w:rPr>
        <w:t>La réflexion peut se concentrer sur l'apprentissage de l'action/de la compétence et sur l'apprentissage concret qui y est lié, en tant qu' « </w:t>
      </w:r>
      <w:r w:rsidRPr="00151275">
        <w:rPr>
          <w:rFonts w:ascii="Segoe UI" w:eastAsia="Times New Roman" w:hAnsi="Segoe UI" w:cs="Segoe UI"/>
          <w:b/>
          <w:bCs/>
          <w:lang w:val="fr-FR"/>
        </w:rPr>
        <w:t>apprentissage en simpl</w:t>
      </w:r>
      <w:r w:rsidR="00D75F71" w:rsidRPr="00151275">
        <w:rPr>
          <w:rFonts w:ascii="Segoe UI" w:eastAsia="Times New Roman" w:hAnsi="Segoe UI" w:cs="Segoe UI"/>
          <w:b/>
          <w:bCs/>
          <w:lang w:val="fr-FR"/>
        </w:rPr>
        <w:t>e boucle</w:t>
      </w:r>
      <w:r w:rsidRPr="00151275">
        <w:rPr>
          <w:rFonts w:ascii="Segoe UI" w:eastAsia="Times New Roman" w:hAnsi="Segoe UI" w:cs="Segoe UI"/>
          <w:lang w:val="fr-FR"/>
        </w:rPr>
        <w:t> » (</w:t>
      </w:r>
      <w:r w:rsidRPr="00151275">
        <w:rPr>
          <w:rFonts w:ascii="Segoe UI" w:eastAsia="Times New Roman" w:hAnsi="Segoe UI" w:cs="Segoe UI"/>
          <w:i/>
          <w:iCs/>
          <w:lang w:val="fr-FR"/>
        </w:rPr>
        <w:t>single-</w:t>
      </w:r>
      <w:proofErr w:type="spellStart"/>
      <w:r w:rsidRPr="00151275">
        <w:rPr>
          <w:rFonts w:ascii="Segoe UI" w:eastAsia="Times New Roman" w:hAnsi="Segoe UI" w:cs="Segoe UI"/>
          <w:i/>
          <w:iCs/>
          <w:lang w:val="fr-FR"/>
        </w:rPr>
        <w:t>loop</w:t>
      </w:r>
      <w:proofErr w:type="spellEnd"/>
      <w:r w:rsidRPr="00151275">
        <w:rPr>
          <w:rFonts w:ascii="Segoe UI" w:eastAsia="Times New Roman" w:hAnsi="Segoe UI" w:cs="Segoe UI"/>
          <w:i/>
          <w:iCs/>
          <w:lang w:val="fr-FR"/>
        </w:rPr>
        <w:t xml:space="preserve"> </w:t>
      </w:r>
      <w:proofErr w:type="spellStart"/>
      <w:r w:rsidRPr="00151275">
        <w:rPr>
          <w:rFonts w:ascii="Segoe UI" w:eastAsia="Times New Roman" w:hAnsi="Segoe UI" w:cs="Segoe UI"/>
          <w:i/>
          <w:iCs/>
          <w:lang w:val="fr-FR"/>
        </w:rPr>
        <w:t>learning</w:t>
      </w:r>
      <w:proofErr w:type="spellEnd"/>
      <w:r w:rsidRPr="00151275">
        <w:rPr>
          <w:rFonts w:ascii="Segoe UI" w:eastAsia="Times New Roman" w:hAnsi="Segoe UI" w:cs="Segoe UI"/>
          <w:lang w:val="fr-FR"/>
        </w:rPr>
        <w:t>). Elle peut également se concentrer sur l'apprentissage et les leçons plus larges et plus généralisables, ce qui amène l'apprenant à un « </w:t>
      </w:r>
      <w:r w:rsidRPr="00151275">
        <w:rPr>
          <w:rFonts w:ascii="Segoe UI" w:eastAsia="Times New Roman" w:hAnsi="Segoe UI" w:cs="Segoe UI"/>
          <w:b/>
          <w:bCs/>
          <w:lang w:val="fr-FR"/>
        </w:rPr>
        <w:t>apprentissage en double boucle</w:t>
      </w:r>
      <w:r w:rsidRPr="00151275">
        <w:rPr>
          <w:rFonts w:ascii="Segoe UI" w:eastAsia="Times New Roman" w:hAnsi="Segoe UI" w:cs="Segoe UI"/>
          <w:lang w:val="fr-FR"/>
        </w:rPr>
        <w:t> » (</w:t>
      </w:r>
      <w:r w:rsidRPr="00151275">
        <w:rPr>
          <w:rFonts w:ascii="Segoe UI" w:eastAsia="Times New Roman" w:hAnsi="Segoe UI" w:cs="Segoe UI"/>
          <w:i/>
          <w:iCs/>
          <w:lang w:val="fr-FR"/>
        </w:rPr>
        <w:t>double-</w:t>
      </w:r>
      <w:proofErr w:type="spellStart"/>
      <w:r w:rsidRPr="00151275">
        <w:rPr>
          <w:rFonts w:ascii="Segoe UI" w:eastAsia="Times New Roman" w:hAnsi="Segoe UI" w:cs="Segoe UI"/>
          <w:i/>
          <w:iCs/>
          <w:lang w:val="fr-FR"/>
        </w:rPr>
        <w:t>loop</w:t>
      </w:r>
      <w:proofErr w:type="spellEnd"/>
      <w:r w:rsidRPr="00151275">
        <w:rPr>
          <w:rFonts w:ascii="Segoe UI" w:eastAsia="Times New Roman" w:hAnsi="Segoe UI" w:cs="Segoe UI"/>
          <w:i/>
          <w:iCs/>
          <w:lang w:val="fr-FR"/>
        </w:rPr>
        <w:t xml:space="preserve"> </w:t>
      </w:r>
      <w:proofErr w:type="spellStart"/>
      <w:r w:rsidRPr="00151275">
        <w:rPr>
          <w:rFonts w:ascii="Segoe UI" w:eastAsia="Times New Roman" w:hAnsi="Segoe UI" w:cs="Segoe UI"/>
          <w:i/>
          <w:iCs/>
          <w:lang w:val="fr-FR"/>
        </w:rPr>
        <w:t>learning</w:t>
      </w:r>
      <w:proofErr w:type="spellEnd"/>
      <w:r w:rsidRPr="00151275">
        <w:rPr>
          <w:rFonts w:ascii="Segoe UI" w:eastAsia="Times New Roman" w:hAnsi="Segoe UI" w:cs="Segoe UI"/>
          <w:lang w:val="fr-FR"/>
        </w:rPr>
        <w:t>).</w:t>
      </w:r>
    </w:p>
    <w:p w14:paraId="7CCF13A0" w14:textId="422BFD67" w:rsidR="00761D0D" w:rsidRPr="00151275" w:rsidRDefault="00761D0D" w:rsidP="00151275">
      <w:pPr>
        <w:spacing w:after="0"/>
        <w:rPr>
          <w:rFonts w:ascii="Segoe UI" w:eastAsia="Times New Roman" w:hAnsi="Segoe UI" w:cs="Segoe UI"/>
          <w:lang w:val="fr-FR"/>
        </w:rPr>
      </w:pPr>
      <w:r w:rsidRPr="00151275">
        <w:rPr>
          <w:rFonts w:ascii="Segoe UI" w:eastAsia="Times New Roman" w:hAnsi="Segoe UI" w:cs="Segoe UI"/>
          <w:lang w:val="fr-FR"/>
        </w:rPr>
        <w:t>Par exemple:</w:t>
      </w:r>
    </w:p>
    <w:p w14:paraId="45422132" w14:textId="4B8D79FF" w:rsidR="007C6175" w:rsidRPr="00151275" w:rsidRDefault="00761D0D" w:rsidP="00151275">
      <w:pPr>
        <w:ind w:left="720"/>
        <w:rPr>
          <w:rFonts w:ascii="Segoe UI" w:eastAsia="Times New Roman" w:hAnsi="Segoe UI" w:cs="Segoe UI"/>
          <w:color w:val="000000" w:themeColor="text1"/>
          <w:lang w:val="fr-FR"/>
        </w:rPr>
      </w:pPr>
      <w:r w:rsidRPr="00151275">
        <w:rPr>
          <w:rFonts w:ascii="Segoe UI" w:eastAsia="Times New Roman" w:hAnsi="Segoe UI" w:cs="Segoe UI"/>
          <w:color w:val="000000" w:themeColor="text1"/>
          <w:lang w:val="fr-FR"/>
        </w:rPr>
        <w:t>J'ai passé une heure par jour à apprendre un nouveau code Stata à partir de vidéos YouTube et j'ai fait tellement de progrès</w:t>
      </w:r>
      <w:r w:rsidR="007C6175" w:rsidRPr="00151275">
        <w:rPr>
          <w:rFonts w:ascii="Segoe UI" w:eastAsia="Times New Roman" w:hAnsi="Segoe UI" w:cs="Segoe UI"/>
          <w:color w:val="000000" w:themeColor="text1"/>
          <w:lang w:val="fr-FR"/>
        </w:rPr>
        <w:t>.</w:t>
      </w:r>
    </w:p>
    <w:p w14:paraId="42BE04B1" w14:textId="52DBFC0F" w:rsidR="00761D0D" w:rsidRPr="00151275" w:rsidRDefault="00761D0D" w:rsidP="00151275">
      <w:pPr>
        <w:pStyle w:val="ListParagraph"/>
        <w:numPr>
          <w:ilvl w:val="0"/>
          <w:numId w:val="6"/>
        </w:numPr>
        <w:spacing w:after="0"/>
        <w:rPr>
          <w:rFonts w:ascii="Segoe UI" w:eastAsia="Times New Roman" w:hAnsi="Segoe UI" w:cs="Segoe UI"/>
          <w:color w:val="000000" w:themeColor="text1"/>
          <w:lang w:val="fr-FR"/>
        </w:rPr>
      </w:pPr>
      <w:r w:rsidRPr="00151275">
        <w:rPr>
          <w:rFonts w:ascii="Segoe UI" w:eastAsia="Times New Roman" w:hAnsi="Segoe UI" w:cs="Segoe UI"/>
          <w:i/>
          <w:iCs/>
          <w:color w:val="000000" w:themeColor="text1"/>
          <w:lang w:val="fr-FR"/>
        </w:rPr>
        <w:t>Apprentissage en</w:t>
      </w:r>
      <w:r w:rsidR="00D75F71" w:rsidRPr="00151275">
        <w:rPr>
          <w:rFonts w:ascii="Segoe UI" w:eastAsia="Times New Roman" w:hAnsi="Segoe UI" w:cs="Segoe UI"/>
          <w:i/>
          <w:iCs/>
          <w:color w:val="000000" w:themeColor="text1"/>
          <w:lang w:val="fr-FR"/>
        </w:rPr>
        <w:t xml:space="preserve"> simple</w:t>
      </w:r>
      <w:r w:rsidRPr="00151275">
        <w:rPr>
          <w:rFonts w:ascii="Segoe UI" w:eastAsia="Times New Roman" w:hAnsi="Segoe UI" w:cs="Segoe UI"/>
          <w:i/>
          <w:iCs/>
          <w:color w:val="000000" w:themeColor="text1"/>
          <w:lang w:val="fr-FR"/>
        </w:rPr>
        <w:t xml:space="preserve"> boucle</w:t>
      </w:r>
      <w:r w:rsidRPr="00151275">
        <w:rPr>
          <w:rFonts w:ascii="Segoe UI" w:eastAsia="Times New Roman" w:hAnsi="Segoe UI" w:cs="Segoe UI"/>
          <w:color w:val="000000" w:themeColor="text1"/>
          <w:lang w:val="fr-FR"/>
        </w:rPr>
        <w:t xml:space="preserve"> : Je peux apprendre de nouveaux codes Stata sur YouTube, et je peux progresser lorsque je consacre régulièrement du temps à cet apprentissage.</w:t>
      </w:r>
    </w:p>
    <w:p w14:paraId="032DACA0" w14:textId="2D9DFF7B" w:rsidR="00761D0D" w:rsidRPr="00151275" w:rsidRDefault="00964269" w:rsidP="00151275">
      <w:pPr>
        <w:pStyle w:val="ListParagraph"/>
        <w:numPr>
          <w:ilvl w:val="0"/>
          <w:numId w:val="6"/>
        </w:numPr>
        <w:spacing w:after="0"/>
        <w:rPr>
          <w:rFonts w:ascii="Segoe UI" w:eastAsia="Times New Roman" w:hAnsi="Segoe UI" w:cs="Segoe UI"/>
          <w:color w:val="000000" w:themeColor="text1"/>
          <w:lang w:val="fr-FR"/>
        </w:rPr>
      </w:pPr>
      <w:r w:rsidRPr="00151275">
        <w:rPr>
          <w:rFonts w:ascii="Segoe UI" w:eastAsia="Times New Roman" w:hAnsi="Segoe UI" w:cs="Segoe UI"/>
          <w:noProof/>
          <w:color w:val="000000" w:themeColor="text1"/>
          <w:lang w:val="fr-FR"/>
        </w:rPr>
        <w:lastRenderedPageBreak/>
        <w:drawing>
          <wp:anchor distT="0" distB="0" distL="114300" distR="114300" simplePos="0" relativeHeight="251658240" behindDoc="0" locked="0" layoutInCell="1" allowOverlap="1" wp14:anchorId="20D93E93" wp14:editId="49CFFEA0">
            <wp:simplePos x="0" y="0"/>
            <wp:positionH relativeFrom="margin">
              <wp:align>right</wp:align>
            </wp:positionH>
            <wp:positionV relativeFrom="paragraph">
              <wp:posOffset>212725</wp:posOffset>
            </wp:positionV>
            <wp:extent cx="2057400" cy="1587500"/>
            <wp:effectExtent l="0" t="76200" r="0" b="698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761D0D" w:rsidRPr="00151275">
        <w:rPr>
          <w:rFonts w:ascii="Segoe UI" w:eastAsia="Times New Roman" w:hAnsi="Segoe UI" w:cs="Segoe UI"/>
          <w:i/>
          <w:iCs/>
          <w:color w:val="000000" w:themeColor="text1"/>
          <w:lang w:val="fr-FR"/>
        </w:rPr>
        <w:t>Apprentissage en double boucle</w:t>
      </w:r>
      <w:r w:rsidR="00761D0D" w:rsidRPr="00151275">
        <w:rPr>
          <w:rFonts w:ascii="Segoe UI" w:eastAsia="Times New Roman" w:hAnsi="Segoe UI" w:cs="Segoe UI"/>
          <w:color w:val="000000" w:themeColor="text1"/>
          <w:lang w:val="fr-FR"/>
        </w:rPr>
        <w:t xml:space="preserve"> : Je suis très motivé(e) pour acquérir de nouvelles compétences techniques. Je peux progresser vers mes objectifs d'apprentissage en y consacrant régulièrement du temps. Je peux apprendre efficacement à l'aide de vidéos simples.</w:t>
      </w:r>
    </w:p>
    <w:p w14:paraId="5B175A4A" w14:textId="05937550" w:rsidR="007C6175" w:rsidRPr="00151275" w:rsidRDefault="007C6175" w:rsidP="00151275">
      <w:pPr>
        <w:spacing w:after="0"/>
        <w:rPr>
          <w:rFonts w:ascii="Segoe UI" w:eastAsia="Times New Roman" w:hAnsi="Segoe UI" w:cs="Segoe UI"/>
          <w:lang w:val="fr-FR"/>
        </w:rPr>
      </w:pPr>
    </w:p>
    <w:p w14:paraId="7A2B66BA" w14:textId="2ADCE044" w:rsidR="00761D0D" w:rsidRPr="00151275" w:rsidRDefault="00761D0D" w:rsidP="00151275">
      <w:pPr>
        <w:spacing w:after="0"/>
        <w:rPr>
          <w:rFonts w:ascii="Segoe UI" w:eastAsia="Times New Roman" w:hAnsi="Segoe UI" w:cs="Segoe UI"/>
          <w:lang w:val="fr-FR"/>
        </w:rPr>
      </w:pPr>
      <w:r w:rsidRPr="00151275">
        <w:rPr>
          <w:rFonts w:ascii="Segoe UI" w:eastAsia="Times New Roman" w:hAnsi="Segoe UI" w:cs="Segoe UI"/>
          <w:lang w:val="fr-FR"/>
        </w:rPr>
        <w:t xml:space="preserve">Tous ces types d'apprentissage et de réflexion améliorent la </w:t>
      </w:r>
      <w:r w:rsidR="00D75F71" w:rsidRPr="00151275">
        <w:rPr>
          <w:rFonts w:ascii="Segoe UI" w:eastAsia="Times New Roman" w:hAnsi="Segoe UI" w:cs="Segoe UI"/>
          <w:b/>
          <w:bCs/>
          <w:lang w:val="fr-FR"/>
        </w:rPr>
        <w:t>métacognition</w:t>
      </w:r>
      <w:r w:rsidRPr="00151275">
        <w:rPr>
          <w:rStyle w:val="FootnoteReference"/>
          <w:rFonts w:ascii="Segoe UI" w:eastAsia="Times New Roman" w:hAnsi="Segoe UI" w:cs="Segoe UI"/>
          <w:b/>
          <w:bCs/>
          <w:lang w:val="fr-FR"/>
        </w:rPr>
        <w:footnoteReference w:id="1"/>
      </w:r>
      <w:r w:rsidRPr="00151275">
        <w:rPr>
          <w:rFonts w:ascii="Segoe UI" w:eastAsia="Times New Roman" w:hAnsi="Segoe UI" w:cs="Segoe UI"/>
          <w:b/>
          <w:bCs/>
          <w:lang w:val="fr-FR"/>
        </w:rPr>
        <w:t xml:space="preserve"> </w:t>
      </w:r>
      <w:r w:rsidRPr="00151275">
        <w:rPr>
          <w:rFonts w:ascii="Segoe UI" w:eastAsia="Times New Roman" w:hAnsi="Segoe UI" w:cs="Segoe UI"/>
          <w:lang w:val="fr-FR"/>
        </w:rPr>
        <w:t xml:space="preserve">d’un individu, sa conscience et sa compréhension de ses propres processus de pensée, sa capacité à réfléchir sur sa pensée - </w:t>
      </w:r>
      <w:r w:rsidRPr="00151275">
        <w:rPr>
          <w:rFonts w:ascii="Segoe UI" w:eastAsia="Times New Roman" w:hAnsi="Segoe UI" w:cs="Segoe UI"/>
          <w:i/>
          <w:iCs/>
          <w:lang w:val="fr-FR"/>
        </w:rPr>
        <w:t>et</w:t>
      </w:r>
      <w:r w:rsidRPr="00151275">
        <w:rPr>
          <w:rFonts w:ascii="Segoe UI" w:eastAsia="Times New Roman" w:hAnsi="Segoe UI" w:cs="Segoe UI"/>
          <w:lang w:val="fr-FR"/>
        </w:rPr>
        <w:t xml:space="preserve"> son apprentissage.</w:t>
      </w:r>
    </w:p>
    <w:p w14:paraId="0373F2E3" w14:textId="77777777" w:rsidR="00964269" w:rsidRPr="00151275" w:rsidRDefault="00964269" w:rsidP="00151275">
      <w:pPr>
        <w:spacing w:after="0"/>
        <w:rPr>
          <w:rFonts w:ascii="Segoe UI" w:eastAsia="Times New Roman" w:hAnsi="Segoe UI" w:cs="Segoe UI"/>
          <w:lang w:val="fr-FR"/>
        </w:rPr>
      </w:pPr>
    </w:p>
    <w:p w14:paraId="16FB454F" w14:textId="24C9309B" w:rsidR="007C6175" w:rsidRPr="00151275" w:rsidRDefault="00761D0D" w:rsidP="00151275">
      <w:pPr>
        <w:rPr>
          <w:rFonts w:ascii="Segoe UI" w:eastAsia="Times New Roman" w:hAnsi="Segoe UI" w:cs="Segoe UI"/>
          <w:lang w:val="fr-FR"/>
        </w:rPr>
      </w:pPr>
      <w:r w:rsidRPr="00151275">
        <w:rPr>
          <w:rFonts w:ascii="Segoe UI" w:eastAsia="Times New Roman" w:hAnsi="Segoe UI" w:cs="Segoe UI"/>
          <w:lang w:val="fr-FR"/>
        </w:rPr>
        <w:t>La réflexion nourrit la métacognition qui nourrit l'apprentissage.</w:t>
      </w:r>
    </w:p>
    <w:p w14:paraId="73C7B8EB" w14:textId="359F9C7C" w:rsidR="00371572" w:rsidRPr="00151275" w:rsidRDefault="00EC5B35" w:rsidP="00151275">
      <w:pPr>
        <w:pStyle w:val="Quote"/>
        <w:jc w:val="left"/>
        <w:rPr>
          <w:rFonts w:ascii="Segoe UI" w:hAnsi="Segoe UI" w:cs="Segoe UI"/>
          <w:color w:val="000000" w:themeColor="text1"/>
          <w:lang w:val="fr-FR"/>
        </w:rPr>
      </w:pPr>
      <w:r w:rsidRPr="00151275">
        <w:rPr>
          <w:rFonts w:ascii="Segoe UI" w:eastAsia="Times New Roman" w:hAnsi="Segoe UI" w:cs="Segoe UI"/>
          <w:lang w:val="fr-FR"/>
        </w:rPr>
        <w:t xml:space="preserve">« </w:t>
      </w:r>
      <w:r w:rsidR="00761D0D" w:rsidRPr="00151275">
        <w:rPr>
          <w:rFonts w:ascii="Segoe UI" w:hAnsi="Segoe UI" w:cs="Segoe UI"/>
          <w:color w:val="000000" w:themeColor="text1"/>
          <w:lang w:val="fr-FR"/>
        </w:rPr>
        <w:t>Les pratiques métacognitives augmentent la capacité des élèves à transférer ou à adapter leur apprentissage à de nouveaux contextes et à de nouvelles tâches (</w:t>
      </w:r>
      <w:proofErr w:type="spellStart"/>
      <w:r w:rsidR="00761D0D" w:rsidRPr="00151275">
        <w:rPr>
          <w:rFonts w:ascii="Segoe UI" w:hAnsi="Segoe UI" w:cs="Segoe UI"/>
          <w:color w:val="000000" w:themeColor="text1"/>
          <w:lang w:val="fr-FR"/>
        </w:rPr>
        <w:t>Bransford</w:t>
      </w:r>
      <w:proofErr w:type="spellEnd"/>
      <w:r w:rsidR="00761D0D" w:rsidRPr="00151275">
        <w:rPr>
          <w:rFonts w:ascii="Segoe UI" w:hAnsi="Segoe UI" w:cs="Segoe UI"/>
          <w:color w:val="000000" w:themeColor="text1"/>
          <w:lang w:val="fr-FR"/>
        </w:rPr>
        <w:t xml:space="preserve">, Brown et </w:t>
      </w:r>
      <w:proofErr w:type="spellStart"/>
      <w:r w:rsidR="00761D0D" w:rsidRPr="00151275">
        <w:rPr>
          <w:rFonts w:ascii="Segoe UI" w:hAnsi="Segoe UI" w:cs="Segoe UI"/>
          <w:color w:val="000000" w:themeColor="text1"/>
          <w:lang w:val="fr-FR"/>
        </w:rPr>
        <w:t>Cocking</w:t>
      </w:r>
      <w:proofErr w:type="spellEnd"/>
      <w:r w:rsidR="00761D0D" w:rsidRPr="00151275">
        <w:rPr>
          <w:rFonts w:ascii="Segoe UI" w:hAnsi="Segoe UI" w:cs="Segoe UI"/>
          <w:color w:val="000000" w:themeColor="text1"/>
          <w:lang w:val="fr-FR"/>
        </w:rPr>
        <w:t xml:space="preserve">, p. 12 ; </w:t>
      </w:r>
      <w:proofErr w:type="spellStart"/>
      <w:r w:rsidR="00761D0D" w:rsidRPr="00151275">
        <w:rPr>
          <w:rFonts w:ascii="Segoe UI" w:hAnsi="Segoe UI" w:cs="Segoe UI"/>
          <w:color w:val="000000" w:themeColor="text1"/>
          <w:lang w:val="fr-FR"/>
        </w:rPr>
        <w:t>Palincsar</w:t>
      </w:r>
      <w:proofErr w:type="spellEnd"/>
      <w:r w:rsidR="00761D0D" w:rsidRPr="00151275">
        <w:rPr>
          <w:rFonts w:ascii="Segoe UI" w:hAnsi="Segoe UI" w:cs="Segoe UI"/>
          <w:color w:val="000000" w:themeColor="text1"/>
          <w:lang w:val="fr-FR"/>
        </w:rPr>
        <w:t xml:space="preserve"> et Brown, 1984 ; </w:t>
      </w:r>
      <w:proofErr w:type="spellStart"/>
      <w:r w:rsidR="00761D0D" w:rsidRPr="00151275">
        <w:rPr>
          <w:rFonts w:ascii="Segoe UI" w:hAnsi="Segoe UI" w:cs="Segoe UI"/>
          <w:color w:val="000000" w:themeColor="text1"/>
          <w:lang w:val="fr-FR"/>
        </w:rPr>
        <w:t>Scardamalia</w:t>
      </w:r>
      <w:proofErr w:type="spellEnd"/>
      <w:r w:rsidR="00761D0D" w:rsidRPr="00151275">
        <w:rPr>
          <w:rFonts w:ascii="Segoe UI" w:hAnsi="Segoe UI" w:cs="Segoe UI"/>
          <w:color w:val="000000" w:themeColor="text1"/>
          <w:lang w:val="fr-FR"/>
        </w:rPr>
        <w:t xml:space="preserve"> et al., 1984 ; </w:t>
      </w:r>
      <w:proofErr w:type="spellStart"/>
      <w:r w:rsidR="00761D0D" w:rsidRPr="00151275">
        <w:rPr>
          <w:rFonts w:ascii="Segoe UI" w:hAnsi="Segoe UI" w:cs="Segoe UI"/>
          <w:color w:val="000000" w:themeColor="text1"/>
          <w:lang w:val="fr-FR"/>
        </w:rPr>
        <w:t>Schoenfeld</w:t>
      </w:r>
      <w:proofErr w:type="spellEnd"/>
      <w:r w:rsidR="00761D0D" w:rsidRPr="00151275">
        <w:rPr>
          <w:rFonts w:ascii="Segoe UI" w:hAnsi="Segoe UI" w:cs="Segoe UI"/>
          <w:color w:val="000000" w:themeColor="text1"/>
          <w:lang w:val="fr-FR"/>
        </w:rPr>
        <w:t>, 1983, 1985, 1991).  Elles y parviennent en acquérant un niveau de conscience supérieur à la matière enseignée : elles réfléchissent également aux tâches et aux contextes des différentes situations d'apprentissage et à eux-mêmes en tant qu'apprenants dans ces différents contextes.</w:t>
      </w:r>
      <w:r w:rsidRPr="00151275">
        <w:rPr>
          <w:rFonts w:ascii="Segoe UI" w:eastAsia="Times New Roman" w:hAnsi="Segoe UI" w:cs="Segoe UI"/>
          <w:lang w:val="fr-FR"/>
        </w:rPr>
        <w:t xml:space="preserve"> » </w:t>
      </w:r>
      <w:r w:rsidR="00371572" w:rsidRPr="00151275">
        <w:rPr>
          <w:rFonts w:ascii="Segoe UI" w:hAnsi="Segoe UI" w:cs="Segoe UI"/>
          <w:color w:val="000000" w:themeColor="text1"/>
          <w:lang w:val="fr-FR"/>
        </w:rPr>
        <w:t xml:space="preserve"> - </w:t>
      </w:r>
      <w:hyperlink r:id="rId22" w:history="1">
        <w:r w:rsidR="00371572" w:rsidRPr="00151275">
          <w:rPr>
            <w:rStyle w:val="Hyperlink"/>
            <w:rFonts w:ascii="Segoe UI" w:hAnsi="Segoe UI" w:cs="Segoe UI"/>
            <w:color w:val="000000" w:themeColor="text1"/>
            <w:lang w:val="fr-FR"/>
          </w:rPr>
          <w:t xml:space="preserve">Vanderbilt Center for </w:t>
        </w:r>
        <w:proofErr w:type="spellStart"/>
        <w:r w:rsidR="00371572" w:rsidRPr="00151275">
          <w:rPr>
            <w:rStyle w:val="Hyperlink"/>
            <w:rFonts w:ascii="Segoe UI" w:hAnsi="Segoe UI" w:cs="Segoe UI"/>
            <w:color w:val="000000" w:themeColor="text1"/>
            <w:lang w:val="fr-FR"/>
          </w:rPr>
          <w:t>Teaching</w:t>
        </w:r>
        <w:proofErr w:type="spellEnd"/>
      </w:hyperlink>
    </w:p>
    <w:p w14:paraId="2151CC66" w14:textId="77777777" w:rsidR="007C6175" w:rsidRPr="00151275" w:rsidRDefault="007C6175" w:rsidP="00151275">
      <w:pPr>
        <w:spacing w:after="0"/>
        <w:rPr>
          <w:rFonts w:ascii="Segoe UI" w:eastAsia="Times New Roman" w:hAnsi="Segoe UI" w:cs="Segoe UI"/>
          <w:lang w:val="fr-FR"/>
        </w:rPr>
      </w:pPr>
    </w:p>
    <w:p w14:paraId="596C7B2E" w14:textId="66290EF2" w:rsidR="002A55B8" w:rsidRPr="00151275" w:rsidRDefault="00761D0D" w:rsidP="00151275">
      <w:pPr>
        <w:shd w:val="clear" w:color="auto" w:fill="EDC950"/>
        <w:spacing w:after="0"/>
        <w:rPr>
          <w:rFonts w:ascii="Segoe UI" w:eastAsia="Times New Roman" w:hAnsi="Segoe UI" w:cs="Segoe UI"/>
          <w:sz w:val="32"/>
          <w:szCs w:val="32"/>
          <w:lang w:val="fr-FR"/>
        </w:rPr>
      </w:pPr>
      <w:r w:rsidRPr="00151275">
        <w:rPr>
          <w:rFonts w:ascii="Segoe UI" w:eastAsia="Times New Roman" w:hAnsi="Segoe UI" w:cs="Segoe UI"/>
          <w:b/>
          <w:bCs/>
          <w:sz w:val="32"/>
          <w:szCs w:val="32"/>
          <w:lang w:val="fr-FR"/>
        </w:rPr>
        <w:t>Comment dois-je faciliter un entretien de réflexion ?</w:t>
      </w:r>
    </w:p>
    <w:p w14:paraId="21463D1E" w14:textId="5E1F9402" w:rsidR="002A55B8" w:rsidRPr="00151275" w:rsidRDefault="00761D0D" w:rsidP="00151275">
      <w:pPr>
        <w:spacing w:after="0"/>
        <w:rPr>
          <w:rFonts w:ascii="Segoe UI" w:eastAsia="Times New Roman" w:hAnsi="Segoe UI" w:cs="Segoe UI"/>
          <w:lang w:val="fr-FR"/>
        </w:rPr>
      </w:pPr>
      <w:r w:rsidRPr="00151275">
        <w:rPr>
          <w:rFonts w:ascii="Segoe UI" w:eastAsia="Times New Roman" w:hAnsi="Segoe UI" w:cs="Segoe UI"/>
          <w:lang w:val="fr-FR"/>
        </w:rPr>
        <w:t>Voici quelques idées clés pour faciliter une conversation de réflexion</w:t>
      </w:r>
      <w:r w:rsidR="007E0ED1" w:rsidRPr="00151275">
        <w:rPr>
          <w:rStyle w:val="FootnoteReference"/>
          <w:rFonts w:ascii="Segoe UI" w:eastAsia="Times New Roman" w:hAnsi="Segoe UI" w:cs="Segoe UI"/>
          <w:lang w:val="fr-FR"/>
        </w:rPr>
        <w:footnoteReference w:id="2"/>
      </w:r>
      <w:r w:rsidR="007C6175" w:rsidRPr="00151275">
        <w:rPr>
          <w:rFonts w:ascii="Segoe UI" w:eastAsia="Times New Roman" w:hAnsi="Segoe UI" w:cs="Segoe UI"/>
          <w:lang w:val="fr-FR"/>
        </w:rPr>
        <w:t>:</w:t>
      </w:r>
    </w:p>
    <w:p w14:paraId="143E9B01" w14:textId="77777777" w:rsidR="00722182" w:rsidRPr="00151275" w:rsidRDefault="00722182" w:rsidP="00151275">
      <w:pPr>
        <w:spacing w:after="0"/>
        <w:rPr>
          <w:rFonts w:ascii="Segoe UI" w:eastAsia="Times New Roman" w:hAnsi="Segoe UI" w:cs="Segoe UI"/>
          <w:lang w:val="fr-FR"/>
        </w:rPr>
      </w:pPr>
    </w:p>
    <w:p w14:paraId="4DF6065A" w14:textId="1E0053F6" w:rsidR="00F0388E" w:rsidRPr="00151275" w:rsidRDefault="00761D0D" w:rsidP="00151275">
      <w:pPr>
        <w:shd w:val="clear" w:color="auto" w:fill="FFFBEF"/>
        <w:spacing w:after="0"/>
        <w:rPr>
          <w:rFonts w:ascii="Segoe UI" w:eastAsia="Times New Roman" w:hAnsi="Segoe UI" w:cs="Segoe UI"/>
          <w:b/>
          <w:bCs/>
          <w:i/>
          <w:iCs/>
          <w:sz w:val="26"/>
          <w:szCs w:val="26"/>
          <w:lang w:val="fr-FR"/>
        </w:rPr>
      </w:pPr>
      <w:r w:rsidRPr="00151275">
        <w:rPr>
          <w:rFonts w:ascii="Segoe UI" w:eastAsia="Times New Roman" w:hAnsi="Segoe UI" w:cs="Segoe UI"/>
          <w:b/>
          <w:bCs/>
          <w:i/>
          <w:iCs/>
          <w:sz w:val="26"/>
          <w:szCs w:val="26"/>
          <w:lang w:val="fr-FR"/>
        </w:rPr>
        <w:t>Préparer et commencer</w:t>
      </w:r>
    </w:p>
    <w:p w14:paraId="038D5D0A" w14:textId="769462AC" w:rsidR="00814620" w:rsidRPr="00151275" w:rsidRDefault="00761D0D" w:rsidP="00151275">
      <w:pPr>
        <w:spacing w:after="0"/>
        <w:rPr>
          <w:rFonts w:ascii="Segoe UI" w:eastAsia="Times New Roman" w:hAnsi="Segoe UI" w:cs="Segoe UI"/>
          <w:i/>
          <w:iCs/>
          <w:lang w:val="fr-FR"/>
        </w:rPr>
      </w:pPr>
      <w:r w:rsidRPr="00151275">
        <w:rPr>
          <w:rFonts w:ascii="Segoe UI" w:eastAsia="Times New Roman" w:hAnsi="Segoe UI" w:cs="Segoe UI"/>
          <w:b/>
          <w:bCs/>
          <w:i/>
          <w:iCs/>
          <w:lang w:val="fr-FR"/>
        </w:rPr>
        <w:t>Préparer les bonnes questions</w:t>
      </w:r>
      <w:r w:rsidR="00D75F71" w:rsidRPr="00151275">
        <w:rPr>
          <w:rFonts w:ascii="Segoe UI" w:eastAsia="Times New Roman" w:hAnsi="Segoe UI" w:cs="Segoe UI"/>
          <w:b/>
          <w:bCs/>
          <w:i/>
          <w:iCs/>
          <w:lang w:val="fr-FR"/>
        </w:rPr>
        <w:t xml:space="preserve"> </w:t>
      </w:r>
      <w:r w:rsidR="00814620" w:rsidRPr="00151275">
        <w:rPr>
          <w:rFonts w:ascii="Segoe UI" w:eastAsia="Times New Roman" w:hAnsi="Segoe UI" w:cs="Segoe UI"/>
          <w:i/>
          <w:iCs/>
          <w:lang w:val="fr-FR"/>
        </w:rPr>
        <w:t>:</w:t>
      </w:r>
    </w:p>
    <w:p w14:paraId="4320CA25" w14:textId="47C4F397" w:rsidR="002A55B8" w:rsidRPr="00151275" w:rsidRDefault="00761D0D" w:rsidP="00151275">
      <w:pPr>
        <w:spacing w:after="0"/>
        <w:rPr>
          <w:rFonts w:ascii="Segoe UI" w:eastAsia="Times New Roman" w:hAnsi="Segoe UI" w:cs="Segoe UI"/>
          <w:lang w:val="fr-FR"/>
        </w:rPr>
      </w:pPr>
      <w:r w:rsidRPr="00151275">
        <w:rPr>
          <w:rFonts w:ascii="Segoe UI" w:eastAsia="Times New Roman" w:hAnsi="Segoe UI" w:cs="Segoe UI"/>
          <w:lang w:val="fr-FR"/>
        </w:rPr>
        <w:t>Préparer des questions clés et des amorces de questions pour votre conversation :</w:t>
      </w:r>
    </w:p>
    <w:p w14:paraId="7874A4EB" w14:textId="77777777" w:rsidR="00761D0D" w:rsidRPr="00151275" w:rsidRDefault="00761D0D" w:rsidP="00151275">
      <w:pPr>
        <w:pStyle w:val="ListParagraph"/>
        <w:numPr>
          <w:ilvl w:val="0"/>
          <w:numId w:val="1"/>
        </w:numPr>
        <w:spacing w:after="0"/>
        <w:rPr>
          <w:rFonts w:ascii="Segoe UI" w:eastAsia="Times New Roman" w:hAnsi="Segoe UI" w:cs="Segoe UI"/>
          <w:lang w:val="fr-FR"/>
        </w:rPr>
      </w:pPr>
      <w:r w:rsidRPr="00151275">
        <w:rPr>
          <w:rFonts w:ascii="Segoe UI" w:eastAsia="Times New Roman" w:hAnsi="Segoe UI" w:cs="Segoe UI"/>
          <w:lang w:val="fr-FR"/>
        </w:rPr>
        <w:t>Commencez par des questions ouvertes et générales</w:t>
      </w:r>
    </w:p>
    <w:p w14:paraId="6BCBE2A5" w14:textId="07C2C41D" w:rsidR="00761D0D" w:rsidRPr="00151275" w:rsidRDefault="00761D0D" w:rsidP="00151275">
      <w:pPr>
        <w:pStyle w:val="ListParagraph"/>
        <w:numPr>
          <w:ilvl w:val="0"/>
          <w:numId w:val="1"/>
        </w:numPr>
        <w:spacing w:after="0"/>
        <w:rPr>
          <w:rFonts w:ascii="Segoe UI" w:eastAsia="Times New Roman" w:hAnsi="Segoe UI" w:cs="Segoe UI"/>
          <w:lang w:val="fr-FR"/>
        </w:rPr>
      </w:pPr>
      <w:r w:rsidRPr="00151275">
        <w:rPr>
          <w:rFonts w:ascii="Segoe UI" w:eastAsia="Times New Roman" w:hAnsi="Segoe UI" w:cs="Segoe UI"/>
          <w:lang w:val="fr-FR"/>
        </w:rPr>
        <w:t xml:space="preserve">Rester flexible quant à l'orientation de la conversation ; vous n'avez pas besoin d'utiliser toutes les questions - allez là où la conversation a besoin d'aller, et </w:t>
      </w:r>
      <w:r w:rsidRPr="00151275">
        <w:rPr>
          <w:rFonts w:ascii="Segoe UI" w:eastAsia="Times New Roman" w:hAnsi="Segoe UI" w:cs="Segoe UI"/>
          <w:lang w:val="fr-FR"/>
        </w:rPr>
        <w:lastRenderedPageBreak/>
        <w:t>équilibrez la structure et la non-structure. Laissez la conversation suivre son cours... Certaines personnes auront besoin de plus de structure, mais d'autres s'en sentiront limitées.</w:t>
      </w:r>
    </w:p>
    <w:p w14:paraId="539F57FC" w14:textId="77777777" w:rsidR="00761D0D" w:rsidRPr="00151275" w:rsidRDefault="00761D0D" w:rsidP="00151275">
      <w:pPr>
        <w:pStyle w:val="ListParagraph"/>
        <w:numPr>
          <w:ilvl w:val="0"/>
          <w:numId w:val="1"/>
        </w:numPr>
        <w:spacing w:after="0"/>
        <w:rPr>
          <w:rFonts w:ascii="Segoe UI" w:eastAsia="Times New Roman" w:hAnsi="Segoe UI" w:cs="Segoe UI"/>
          <w:lang w:val="fr-FR"/>
        </w:rPr>
      </w:pPr>
      <w:r w:rsidRPr="00151275">
        <w:rPr>
          <w:rFonts w:ascii="Segoe UI" w:eastAsia="Times New Roman" w:hAnsi="Segoe UI" w:cs="Segoe UI"/>
          <w:lang w:val="fr-FR"/>
        </w:rPr>
        <w:t>S'inspirer des questions, des guides de conversation et des formats de conversation existants, si cela s'avère utile ;</w:t>
      </w:r>
    </w:p>
    <w:p w14:paraId="795C65D2" w14:textId="2A85A795" w:rsidR="00761D0D" w:rsidRPr="00151275" w:rsidRDefault="00EC5B35" w:rsidP="00151275">
      <w:pPr>
        <w:pStyle w:val="ListParagraph"/>
        <w:numPr>
          <w:ilvl w:val="1"/>
          <w:numId w:val="1"/>
        </w:numPr>
        <w:spacing w:after="0"/>
        <w:rPr>
          <w:rFonts w:ascii="Segoe UI" w:eastAsia="Times New Roman" w:hAnsi="Segoe UI" w:cs="Segoe UI"/>
          <w:lang w:val="fr-FR"/>
        </w:rPr>
      </w:pPr>
      <w:r w:rsidRPr="00151275">
        <w:rPr>
          <w:rFonts w:ascii="Segoe UI" w:eastAsia="Times New Roman" w:hAnsi="Segoe UI" w:cs="Segoe UI"/>
          <w:lang w:val="fr-FR"/>
        </w:rPr>
        <w:t>C</w:t>
      </w:r>
      <w:r w:rsidR="00761D0D" w:rsidRPr="00151275">
        <w:rPr>
          <w:rFonts w:ascii="Segoe UI" w:eastAsia="Times New Roman" w:hAnsi="Segoe UI" w:cs="Segoe UI"/>
          <w:lang w:val="fr-FR"/>
        </w:rPr>
        <w:t>onsulter le</w:t>
      </w:r>
      <w:r w:rsidR="00DF656A">
        <w:rPr>
          <w:rFonts w:ascii="Segoe UI" w:eastAsia="Times New Roman" w:hAnsi="Segoe UI" w:cs="Segoe UI"/>
          <w:lang w:val="fr-FR"/>
        </w:rPr>
        <w:t> « </w:t>
      </w:r>
      <w:hyperlink r:id="rId23" w:history="1">
        <w:r w:rsidR="00DF656A" w:rsidRPr="00685ADB">
          <w:rPr>
            <w:rStyle w:val="Hyperlink"/>
            <w:rFonts w:ascii="Segoe UI" w:eastAsia="Times New Roman" w:hAnsi="Segoe UI" w:cs="Segoe UI"/>
            <w:lang w:val="fr-FR"/>
          </w:rPr>
          <w:t>Guide pour les check-ins de groupe</w:t>
        </w:r>
      </w:hyperlink>
      <w:r w:rsidR="00DF656A">
        <w:rPr>
          <w:rFonts w:ascii="Segoe UI" w:eastAsia="Times New Roman" w:hAnsi="Segoe UI" w:cs="Segoe UI"/>
          <w:lang w:val="fr-FR"/>
        </w:rPr>
        <w:t> »</w:t>
      </w:r>
      <w:r w:rsidR="00761D0D" w:rsidRPr="00151275">
        <w:rPr>
          <w:rFonts w:ascii="Segoe UI" w:eastAsia="Times New Roman" w:hAnsi="Segoe UI" w:cs="Segoe UI"/>
          <w:lang w:val="fr-FR"/>
        </w:rPr>
        <w:t xml:space="preserve">, </w:t>
      </w:r>
      <w:r w:rsidR="00DE4C87" w:rsidRPr="00151275">
        <w:rPr>
          <w:rFonts w:ascii="Segoe UI" w:eastAsia="Times New Roman" w:hAnsi="Segoe UI" w:cs="Segoe UI"/>
          <w:lang w:val="fr-FR"/>
        </w:rPr>
        <w:t xml:space="preserve">un autre outil qui est disponible pour télécharger, </w:t>
      </w:r>
      <w:r w:rsidR="00761D0D" w:rsidRPr="00151275">
        <w:rPr>
          <w:rFonts w:ascii="Segoe UI" w:eastAsia="Times New Roman" w:hAnsi="Segoe UI" w:cs="Segoe UI"/>
          <w:lang w:val="fr-FR"/>
        </w:rPr>
        <w:t>qui contient des recommandations étape par étape et de nombreuses questions de réflexion potentielles.</w:t>
      </w:r>
    </w:p>
    <w:p w14:paraId="331D994A" w14:textId="432FD97A" w:rsidR="00761D0D" w:rsidRPr="00151275" w:rsidRDefault="00761D0D" w:rsidP="00151275">
      <w:pPr>
        <w:pStyle w:val="ListParagraph"/>
        <w:numPr>
          <w:ilvl w:val="1"/>
          <w:numId w:val="1"/>
        </w:numPr>
        <w:spacing w:after="0"/>
        <w:rPr>
          <w:rFonts w:ascii="Segoe UI" w:eastAsia="Times New Roman" w:hAnsi="Segoe UI" w:cs="Segoe UI"/>
          <w:lang w:val="fr-FR"/>
        </w:rPr>
      </w:pPr>
      <w:r w:rsidRPr="00151275">
        <w:rPr>
          <w:rFonts w:ascii="Segoe UI" w:eastAsia="Times New Roman" w:hAnsi="Segoe UI" w:cs="Segoe UI"/>
          <w:lang w:val="fr-FR"/>
        </w:rPr>
        <w:t>Considérer l</w:t>
      </w:r>
      <w:r w:rsidR="00D75F71" w:rsidRPr="00151275">
        <w:rPr>
          <w:rFonts w:ascii="Segoe UI" w:eastAsia="Times New Roman" w:hAnsi="Segoe UI" w:cs="Segoe UI"/>
          <w:lang w:val="fr-FR"/>
        </w:rPr>
        <w:t>a collection de</w:t>
      </w:r>
      <w:r w:rsidRPr="00151275">
        <w:rPr>
          <w:rFonts w:ascii="Segoe UI" w:eastAsia="Times New Roman" w:hAnsi="Segoe UI" w:cs="Segoe UI"/>
          <w:lang w:val="fr-FR"/>
        </w:rPr>
        <w:t>s « </w:t>
      </w:r>
      <w:hyperlink r:id="rId24" w:history="1">
        <w:r w:rsidRPr="00151275">
          <w:rPr>
            <w:rStyle w:val="Hyperlink"/>
            <w:rFonts w:ascii="Segoe UI" w:eastAsia="Times New Roman" w:hAnsi="Segoe UI" w:cs="Segoe UI"/>
            <w:lang w:val="fr-FR"/>
          </w:rPr>
          <w:t xml:space="preserve">Visible </w:t>
        </w:r>
        <w:proofErr w:type="spellStart"/>
        <w:r w:rsidRPr="00151275">
          <w:rPr>
            <w:rStyle w:val="Hyperlink"/>
            <w:rFonts w:ascii="Segoe UI" w:eastAsia="Times New Roman" w:hAnsi="Segoe UI" w:cs="Segoe UI"/>
            <w:lang w:val="fr-FR"/>
          </w:rPr>
          <w:t>Thinking</w:t>
        </w:r>
        <w:proofErr w:type="spellEnd"/>
        <w:r w:rsidRPr="00151275">
          <w:rPr>
            <w:rStyle w:val="Hyperlink"/>
            <w:rFonts w:ascii="Segoe UI" w:eastAsia="Times New Roman" w:hAnsi="Segoe UI" w:cs="Segoe UI"/>
            <w:lang w:val="fr-FR"/>
          </w:rPr>
          <w:t xml:space="preserve"> Routines </w:t>
        </w:r>
      </w:hyperlink>
      <w:r w:rsidRPr="00151275">
        <w:rPr>
          <w:rFonts w:ascii="Segoe UI" w:eastAsia="Times New Roman" w:hAnsi="Segoe UI" w:cs="Segoe UI"/>
          <w:lang w:val="fr-FR"/>
        </w:rPr>
        <w:t>» (</w:t>
      </w:r>
      <w:r w:rsidRPr="00151275">
        <w:rPr>
          <w:rFonts w:ascii="Segoe UI" w:eastAsia="Times New Roman" w:hAnsi="Segoe UI" w:cs="Segoe UI"/>
          <w:i/>
          <w:iCs/>
          <w:lang w:val="fr-FR"/>
        </w:rPr>
        <w:t>routines de pensée visible)</w:t>
      </w:r>
      <w:r w:rsidRPr="00151275">
        <w:rPr>
          <w:rFonts w:ascii="Segoe UI" w:eastAsia="Times New Roman" w:hAnsi="Segoe UI" w:cs="Segoe UI"/>
          <w:lang w:val="fr-FR"/>
        </w:rPr>
        <w:t xml:space="preserve"> du Projet Zéro, telles que « </w:t>
      </w:r>
      <w:proofErr w:type="spellStart"/>
      <w:r w:rsidR="00000000">
        <w:fldChar w:fldCharType="begin"/>
      </w:r>
      <w:r w:rsidR="00000000" w:rsidRPr="00685ADB">
        <w:rPr>
          <w:lang w:val="fr-FR"/>
        </w:rPr>
        <w:instrText>HYPERLINK "https://pz.harvard.edu/resources/connect-extend-challenge"</w:instrText>
      </w:r>
      <w:r w:rsidR="00000000">
        <w:fldChar w:fldCharType="separate"/>
      </w:r>
      <w:r w:rsidRPr="00151275">
        <w:rPr>
          <w:rStyle w:val="Hyperlink"/>
          <w:rFonts w:ascii="Segoe UI" w:eastAsia="Times New Roman" w:hAnsi="Segoe UI" w:cs="Segoe UI"/>
          <w:lang w:val="fr-FR"/>
        </w:rPr>
        <w:t>Connect</w:t>
      </w:r>
      <w:proofErr w:type="spellEnd"/>
      <w:r w:rsidRPr="00151275">
        <w:rPr>
          <w:rStyle w:val="Hyperlink"/>
          <w:rFonts w:ascii="Segoe UI" w:eastAsia="Times New Roman" w:hAnsi="Segoe UI" w:cs="Segoe UI"/>
          <w:lang w:val="fr-FR"/>
        </w:rPr>
        <w:t xml:space="preserve">, </w:t>
      </w:r>
      <w:proofErr w:type="spellStart"/>
      <w:r w:rsidRPr="00151275">
        <w:rPr>
          <w:rStyle w:val="Hyperlink"/>
          <w:rFonts w:ascii="Segoe UI" w:eastAsia="Times New Roman" w:hAnsi="Segoe UI" w:cs="Segoe UI"/>
          <w:lang w:val="fr-FR"/>
        </w:rPr>
        <w:t>Extend</w:t>
      </w:r>
      <w:proofErr w:type="spellEnd"/>
      <w:r w:rsidRPr="00151275">
        <w:rPr>
          <w:rStyle w:val="Hyperlink"/>
          <w:rFonts w:ascii="Segoe UI" w:eastAsia="Times New Roman" w:hAnsi="Segoe UI" w:cs="Segoe UI"/>
          <w:lang w:val="fr-FR"/>
        </w:rPr>
        <w:t>, Challenge </w:t>
      </w:r>
      <w:r w:rsidR="00000000">
        <w:rPr>
          <w:rStyle w:val="Hyperlink"/>
          <w:rFonts w:ascii="Segoe UI" w:eastAsia="Times New Roman" w:hAnsi="Segoe UI" w:cs="Segoe UI"/>
          <w:lang w:val="fr-FR"/>
        </w:rPr>
        <w:fldChar w:fldCharType="end"/>
      </w:r>
      <w:r w:rsidRPr="00151275">
        <w:rPr>
          <w:rFonts w:ascii="Segoe UI" w:eastAsia="Times New Roman" w:hAnsi="Segoe UI" w:cs="Segoe UI"/>
          <w:lang w:val="fr-FR"/>
        </w:rPr>
        <w:t>» (</w:t>
      </w:r>
      <w:r w:rsidRPr="00151275">
        <w:rPr>
          <w:rFonts w:ascii="Segoe UI" w:eastAsia="Times New Roman" w:hAnsi="Segoe UI" w:cs="Segoe UI"/>
          <w:i/>
          <w:iCs/>
          <w:lang w:val="fr-FR"/>
        </w:rPr>
        <w:t>Connecter, Étendre, Défier</w:t>
      </w:r>
      <w:r w:rsidRPr="00151275">
        <w:rPr>
          <w:rFonts w:ascii="Segoe UI" w:eastAsia="Times New Roman" w:hAnsi="Segoe UI" w:cs="Segoe UI"/>
          <w:lang w:val="fr-FR"/>
        </w:rPr>
        <w:t>) ou « </w:t>
      </w:r>
      <w:hyperlink r:id="rId25" w:history="1">
        <w:r w:rsidRPr="00151275">
          <w:rPr>
            <w:rStyle w:val="Hyperlink"/>
            <w:rFonts w:ascii="Segoe UI" w:eastAsia="Times New Roman" w:hAnsi="Segoe UI" w:cs="Segoe UI"/>
            <w:lang w:val="fr-FR"/>
          </w:rPr>
          <w:t>3, 2, 1 Bridge</w:t>
        </w:r>
      </w:hyperlink>
      <w:r w:rsidRPr="00151275">
        <w:rPr>
          <w:rFonts w:ascii="Segoe UI" w:eastAsia="Times New Roman" w:hAnsi="Segoe UI" w:cs="Segoe UI"/>
          <w:lang w:val="fr-FR"/>
        </w:rPr>
        <w:t> » (</w:t>
      </w:r>
      <w:r w:rsidRPr="00151275">
        <w:rPr>
          <w:rFonts w:ascii="Segoe UI" w:eastAsia="Times New Roman" w:hAnsi="Segoe UI" w:cs="Segoe UI"/>
          <w:i/>
          <w:iCs/>
          <w:lang w:val="fr-FR"/>
        </w:rPr>
        <w:t>3, 2, 1 Pont</w:t>
      </w:r>
      <w:r w:rsidRPr="00151275">
        <w:rPr>
          <w:rFonts w:ascii="Segoe UI" w:eastAsia="Times New Roman" w:hAnsi="Segoe UI" w:cs="Segoe UI"/>
          <w:lang w:val="fr-FR"/>
        </w:rPr>
        <w:t>).</w:t>
      </w:r>
    </w:p>
    <w:p w14:paraId="227949B8" w14:textId="77777777" w:rsidR="00761D0D" w:rsidRPr="00151275" w:rsidRDefault="00761D0D" w:rsidP="00151275">
      <w:pPr>
        <w:spacing w:after="0"/>
        <w:rPr>
          <w:rFonts w:ascii="Segoe UI" w:eastAsia="Times New Roman" w:hAnsi="Segoe UI" w:cs="Segoe UI"/>
          <w:lang w:val="fr-FR"/>
        </w:rPr>
      </w:pPr>
    </w:p>
    <w:p w14:paraId="035E9725" w14:textId="627862C8" w:rsidR="007D1F70" w:rsidRPr="00151275" w:rsidRDefault="00F24594" w:rsidP="00151275">
      <w:pPr>
        <w:spacing w:after="0"/>
        <w:rPr>
          <w:rFonts w:ascii="Segoe UI" w:eastAsia="Times New Roman" w:hAnsi="Segoe UI" w:cs="Segoe UI"/>
          <w:b/>
          <w:bCs/>
          <w:lang w:val="fr-FR"/>
        </w:rPr>
      </w:pPr>
      <w:r w:rsidRPr="00151275">
        <w:rPr>
          <w:rFonts w:ascii="Segoe UI" w:eastAsia="Times New Roman" w:hAnsi="Segoe UI" w:cs="Segoe UI"/>
          <w:b/>
          <w:bCs/>
          <w:lang w:val="fr-FR"/>
        </w:rPr>
        <w:t>Donner le ton, à la fois dans l'invitation et pendant l'appel</w:t>
      </w:r>
    </w:p>
    <w:p w14:paraId="277C0A7C" w14:textId="77777777" w:rsidR="008E5BFB" w:rsidRPr="00151275" w:rsidRDefault="008E5BFB" w:rsidP="00151275">
      <w:pPr>
        <w:spacing w:after="0"/>
        <w:rPr>
          <w:rFonts w:ascii="Segoe UI" w:eastAsia="Times New Roman" w:hAnsi="Segoe UI" w:cs="Segoe UI"/>
          <w:b/>
          <w:bCs/>
          <w:lang w:val="fr-FR"/>
        </w:rPr>
      </w:pPr>
    </w:p>
    <w:p w14:paraId="1D1F3F91" w14:textId="4BBEA925" w:rsidR="00814620" w:rsidRPr="00151275" w:rsidRDefault="00F24594" w:rsidP="00151275">
      <w:pPr>
        <w:spacing w:after="0"/>
        <w:textAlignment w:val="center"/>
        <w:rPr>
          <w:rFonts w:ascii="Segoe UI" w:eastAsia="Times New Roman" w:hAnsi="Segoe UI" w:cs="Segoe UI"/>
          <w:lang w:val="fr-FR"/>
        </w:rPr>
      </w:pPr>
      <w:r w:rsidRPr="00151275">
        <w:rPr>
          <w:rFonts w:ascii="Segoe UI" w:eastAsia="Times New Roman" w:hAnsi="Segoe UI" w:cs="Segoe UI"/>
          <w:b/>
          <w:bCs/>
          <w:lang w:val="fr-FR"/>
        </w:rPr>
        <w:t>Soyez patient, surtout au début</w:t>
      </w:r>
      <w:r w:rsidRPr="00151275">
        <w:rPr>
          <w:rFonts w:ascii="Segoe UI" w:eastAsia="Times New Roman" w:hAnsi="Segoe UI" w:cs="Segoe UI"/>
          <w:lang w:val="fr-FR"/>
        </w:rPr>
        <w:t xml:space="preserve"> : Les conversations sur la réflexion peuvent connaître des débuts lents et difficiles, surtout lorsque les gens développent leurs capacités de réflexion, ce qui est encore plus difficile lorsqu'ils vivent ou travaillent dans un environnement qui n'a pas une forte culture de la réflexion ou de l'apprentissage </w:t>
      </w:r>
      <w:r w:rsidR="00814620" w:rsidRPr="00151275">
        <w:rPr>
          <w:rFonts w:ascii="Segoe UI" w:eastAsia="Times New Roman" w:hAnsi="Segoe UI" w:cs="Segoe UI"/>
          <w:lang w:val="fr-FR"/>
        </w:rPr>
        <w:t>:</w:t>
      </w:r>
    </w:p>
    <w:p w14:paraId="5A88BA39" w14:textId="7C80D09D" w:rsidR="00814620" w:rsidRPr="00151275" w:rsidRDefault="00F24594" w:rsidP="00151275">
      <w:pPr>
        <w:pStyle w:val="ListParagraph"/>
        <w:numPr>
          <w:ilvl w:val="0"/>
          <w:numId w:val="8"/>
        </w:numPr>
        <w:spacing w:after="0"/>
        <w:textAlignment w:val="center"/>
        <w:rPr>
          <w:rFonts w:ascii="Segoe UI" w:eastAsia="Times New Roman" w:hAnsi="Segoe UI" w:cs="Segoe UI"/>
          <w:b/>
          <w:bCs/>
          <w:lang w:val="fr-FR"/>
        </w:rPr>
      </w:pPr>
      <w:r w:rsidRPr="00151275">
        <w:rPr>
          <w:rFonts w:ascii="Segoe UI" w:eastAsia="Times New Roman" w:hAnsi="Segoe UI" w:cs="Segoe UI"/>
          <w:lang w:val="fr-FR"/>
        </w:rPr>
        <w:t xml:space="preserve">Proposer à l’apprenant quelques idées de base pour les amener à réfléchir à ce que sont les progrès en matière d'apprentissage </w:t>
      </w:r>
      <w:r w:rsidR="00814620" w:rsidRPr="00151275">
        <w:rPr>
          <w:rFonts w:ascii="Segoe UI" w:eastAsia="Times New Roman" w:hAnsi="Segoe UI" w:cs="Segoe UI"/>
          <w:lang w:val="fr-FR"/>
        </w:rPr>
        <w:t>:</w:t>
      </w:r>
    </w:p>
    <w:p w14:paraId="0C387E9B" w14:textId="77777777" w:rsidR="00F24594" w:rsidRPr="00151275" w:rsidRDefault="00F24594" w:rsidP="00151275">
      <w:pPr>
        <w:numPr>
          <w:ilvl w:val="1"/>
          <w:numId w:val="8"/>
        </w:numPr>
        <w:spacing w:after="0"/>
        <w:textAlignment w:val="center"/>
        <w:rPr>
          <w:rFonts w:ascii="Segoe UI" w:eastAsia="Times New Roman" w:hAnsi="Segoe UI" w:cs="Segoe UI"/>
          <w:color w:val="CD2959"/>
          <w:lang w:val="fr-FR"/>
        </w:rPr>
      </w:pPr>
      <w:r w:rsidRPr="00151275">
        <w:rPr>
          <w:rFonts w:ascii="Segoe UI" w:eastAsia="Times New Roman" w:hAnsi="Segoe UI" w:cs="Segoe UI"/>
          <w:color w:val="CD2959"/>
          <w:lang w:val="fr-FR"/>
        </w:rPr>
        <w:t>L'apprentissage peut prendre de nombreuses formes !</w:t>
      </w:r>
    </w:p>
    <w:p w14:paraId="6E5DBBA6" w14:textId="77777777" w:rsidR="00F24594" w:rsidRPr="00151275" w:rsidRDefault="00F24594" w:rsidP="00151275">
      <w:pPr>
        <w:numPr>
          <w:ilvl w:val="1"/>
          <w:numId w:val="8"/>
        </w:numPr>
        <w:spacing w:after="0"/>
        <w:textAlignment w:val="center"/>
        <w:rPr>
          <w:rFonts w:ascii="Segoe UI" w:eastAsia="Times New Roman" w:hAnsi="Segoe UI" w:cs="Segoe UI"/>
          <w:color w:val="CD2959"/>
          <w:lang w:val="fr-FR"/>
        </w:rPr>
      </w:pPr>
      <w:r w:rsidRPr="00151275">
        <w:rPr>
          <w:rFonts w:ascii="Segoe UI" w:eastAsia="Times New Roman" w:hAnsi="Segoe UI" w:cs="Segoe UI"/>
          <w:color w:val="CD2959"/>
          <w:lang w:val="fr-FR"/>
        </w:rPr>
        <w:t>L'apprentissage peut se faire par petites étapes subtiles ou par bonds.</w:t>
      </w:r>
    </w:p>
    <w:p w14:paraId="1CF4CA1D" w14:textId="77777777" w:rsidR="00F24594" w:rsidRPr="00151275" w:rsidRDefault="00F24594" w:rsidP="00151275">
      <w:pPr>
        <w:numPr>
          <w:ilvl w:val="1"/>
          <w:numId w:val="8"/>
        </w:numPr>
        <w:spacing w:after="0"/>
        <w:textAlignment w:val="center"/>
        <w:rPr>
          <w:rFonts w:ascii="Segoe UI" w:eastAsia="Times New Roman" w:hAnsi="Segoe UI" w:cs="Segoe UI"/>
          <w:color w:val="CD2959"/>
          <w:lang w:val="fr-FR"/>
        </w:rPr>
      </w:pPr>
      <w:r w:rsidRPr="00151275">
        <w:rPr>
          <w:rFonts w:ascii="Segoe UI" w:eastAsia="Times New Roman" w:hAnsi="Segoe UI" w:cs="Segoe UI"/>
          <w:color w:val="CD2959"/>
          <w:lang w:val="fr-FR"/>
        </w:rPr>
        <w:t>Parfois, vous avez appris quelque chose sans même vous en rendre compte.</w:t>
      </w:r>
    </w:p>
    <w:p w14:paraId="15107CE1" w14:textId="75FA8948" w:rsidR="00F24594" w:rsidRPr="00151275" w:rsidRDefault="00F24594" w:rsidP="00151275">
      <w:pPr>
        <w:numPr>
          <w:ilvl w:val="1"/>
          <w:numId w:val="8"/>
        </w:numPr>
        <w:spacing w:after="0"/>
        <w:textAlignment w:val="center"/>
        <w:rPr>
          <w:rFonts w:ascii="Segoe UI" w:eastAsia="Times New Roman" w:hAnsi="Segoe UI" w:cs="Segoe UI"/>
          <w:color w:val="CD2959"/>
          <w:lang w:val="fr-FR"/>
        </w:rPr>
      </w:pPr>
      <w:r w:rsidRPr="00151275">
        <w:rPr>
          <w:rFonts w:ascii="Segoe UI" w:eastAsia="Times New Roman" w:hAnsi="Segoe UI" w:cs="Segoe UI"/>
          <w:color w:val="CD2959"/>
          <w:lang w:val="fr-FR"/>
        </w:rPr>
        <w:t xml:space="preserve">Vous avez peut-être appris </w:t>
      </w:r>
      <w:r w:rsidRPr="00151275">
        <w:rPr>
          <w:rFonts w:ascii="Segoe UI" w:eastAsia="Times New Roman" w:hAnsi="Segoe UI" w:cs="Segoe UI"/>
          <w:i/>
          <w:iCs/>
          <w:color w:val="CD2959"/>
          <w:lang w:val="fr-FR"/>
        </w:rPr>
        <w:t>ce</w:t>
      </w:r>
      <w:r w:rsidRPr="00151275">
        <w:rPr>
          <w:rFonts w:ascii="Segoe UI" w:eastAsia="Times New Roman" w:hAnsi="Segoe UI" w:cs="Segoe UI"/>
          <w:color w:val="CD2959"/>
          <w:lang w:val="fr-FR"/>
        </w:rPr>
        <w:t xml:space="preserve"> qu'il faut faire, peut-être avez-vous appris </w:t>
      </w:r>
      <w:r w:rsidRPr="00151275">
        <w:rPr>
          <w:rFonts w:ascii="Segoe UI" w:eastAsia="Times New Roman" w:hAnsi="Segoe UI" w:cs="Segoe UI"/>
          <w:i/>
          <w:iCs/>
          <w:color w:val="CD2959"/>
          <w:lang w:val="fr-FR"/>
        </w:rPr>
        <w:t>comment</w:t>
      </w:r>
      <w:r w:rsidRPr="00151275">
        <w:rPr>
          <w:rFonts w:ascii="Segoe UI" w:eastAsia="Times New Roman" w:hAnsi="Segoe UI" w:cs="Segoe UI"/>
          <w:color w:val="CD2959"/>
          <w:lang w:val="fr-FR"/>
        </w:rPr>
        <w:t xml:space="preserve"> faire quelque chose (mieux, plus vite, etc.).</w:t>
      </w:r>
    </w:p>
    <w:p w14:paraId="1FCE9FBE" w14:textId="788A6A98" w:rsidR="00814620" w:rsidRPr="00151275" w:rsidRDefault="00814620" w:rsidP="00151275">
      <w:pPr>
        <w:spacing w:after="0"/>
        <w:rPr>
          <w:rFonts w:ascii="Segoe UI" w:eastAsia="Times New Roman" w:hAnsi="Segoe UI" w:cs="Segoe UI"/>
          <w:lang w:val="fr-FR"/>
        </w:rPr>
      </w:pPr>
    </w:p>
    <w:p w14:paraId="712838A2" w14:textId="18481E10" w:rsidR="00F0388E" w:rsidRPr="00151275" w:rsidRDefault="00F24594" w:rsidP="00151275">
      <w:pPr>
        <w:shd w:val="clear" w:color="auto" w:fill="FFFBEF"/>
        <w:spacing w:after="0"/>
        <w:rPr>
          <w:rFonts w:ascii="Segoe UI" w:eastAsia="Times New Roman" w:hAnsi="Segoe UI" w:cs="Segoe UI"/>
          <w:b/>
          <w:bCs/>
          <w:i/>
          <w:iCs/>
          <w:sz w:val="26"/>
          <w:szCs w:val="26"/>
          <w:lang w:val="fr-FR"/>
        </w:rPr>
      </w:pPr>
      <w:r w:rsidRPr="00151275">
        <w:rPr>
          <w:rFonts w:ascii="Segoe UI" w:eastAsia="Times New Roman" w:hAnsi="Segoe UI" w:cs="Segoe UI"/>
          <w:b/>
          <w:bCs/>
          <w:i/>
          <w:iCs/>
          <w:sz w:val="26"/>
          <w:szCs w:val="26"/>
          <w:lang w:val="fr-FR"/>
        </w:rPr>
        <w:t>Tout au long du processus de réflexion</w:t>
      </w:r>
    </w:p>
    <w:p w14:paraId="1F1F246B" w14:textId="7AB5E703" w:rsidR="00F24594" w:rsidRPr="00151275" w:rsidRDefault="00F24594" w:rsidP="00151275">
      <w:pPr>
        <w:spacing w:after="0"/>
        <w:rPr>
          <w:rFonts w:ascii="Segoe UI" w:eastAsia="Times New Roman" w:hAnsi="Segoe UI" w:cs="Segoe UI"/>
          <w:lang w:val="fr-FR"/>
        </w:rPr>
      </w:pPr>
      <w:r w:rsidRPr="00151275">
        <w:rPr>
          <w:rFonts w:ascii="Segoe UI" w:eastAsia="Times New Roman" w:hAnsi="Segoe UI" w:cs="Segoe UI"/>
          <w:b/>
          <w:bCs/>
          <w:lang w:val="fr-FR"/>
        </w:rPr>
        <w:t>Accueillir le silence</w:t>
      </w:r>
      <w:r w:rsidRPr="00151275">
        <w:rPr>
          <w:rFonts w:ascii="Segoe UI" w:eastAsia="Times New Roman" w:hAnsi="Segoe UI" w:cs="Segoe UI"/>
          <w:lang w:val="fr-FR"/>
        </w:rPr>
        <w:t xml:space="preserve"> : Soyez à l'aise avec le silence. Les gens parlent pour combler le silence, et en parlant, ils peuvent souvent commencer à réfléchir !</w:t>
      </w:r>
    </w:p>
    <w:p w14:paraId="08C4E57B" w14:textId="424322F0" w:rsidR="00F24594" w:rsidRPr="00151275" w:rsidRDefault="00F24594" w:rsidP="00151275">
      <w:pPr>
        <w:pStyle w:val="ListParagraph"/>
        <w:numPr>
          <w:ilvl w:val="0"/>
          <w:numId w:val="2"/>
        </w:numPr>
        <w:spacing w:after="0"/>
        <w:rPr>
          <w:rFonts w:ascii="Segoe UI" w:eastAsia="Times New Roman" w:hAnsi="Segoe UI" w:cs="Segoe UI"/>
          <w:lang w:val="fr-FR"/>
        </w:rPr>
      </w:pPr>
      <w:r w:rsidRPr="00151275">
        <w:rPr>
          <w:rFonts w:ascii="Segoe UI" w:eastAsia="Times New Roman" w:hAnsi="Segoe UI" w:cs="Segoe UI"/>
          <w:lang w:val="fr-FR"/>
        </w:rPr>
        <w:t>Le silence peut signifier que l'on réfléchit, mais pas nécessairement que l'on n'a pas compris ou que l'on ne veut pas partager.</w:t>
      </w:r>
    </w:p>
    <w:p w14:paraId="4DA4D76A" w14:textId="129AEE3D" w:rsidR="00F24594" w:rsidRPr="00151275" w:rsidRDefault="00F24594" w:rsidP="00151275">
      <w:pPr>
        <w:pStyle w:val="ListParagraph"/>
        <w:numPr>
          <w:ilvl w:val="0"/>
          <w:numId w:val="2"/>
        </w:numPr>
        <w:spacing w:after="0"/>
        <w:rPr>
          <w:rFonts w:ascii="Segoe UI" w:eastAsia="Times New Roman" w:hAnsi="Segoe UI" w:cs="Segoe UI"/>
          <w:lang w:val="fr-FR"/>
        </w:rPr>
      </w:pPr>
      <w:r w:rsidRPr="00151275">
        <w:rPr>
          <w:rFonts w:ascii="Segoe UI" w:eastAsia="Times New Roman" w:hAnsi="Segoe UI" w:cs="Segoe UI"/>
          <w:lang w:val="fr-FR"/>
        </w:rPr>
        <w:t>Envisagez de prévoir trois minutes de réflexion silencieuse et d'écriture (</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temps de réflexion</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avant de demander aux participants ce qu'ils ont appris ou ce qu'ils veulent partager (</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temps de partage</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Ce temps permet à chacun de s'asseoir avec ses propres pensées, d'approfondir et de tirer profit de sa propre réflexion, avant que les autres ne commencent à parler et risquent de faire dérailler ou de décourager leur propre réflexion. Cela leur donne également le temps de se préparer à partager, ce qui les rendra peut-être plus à l'aise pour le faire.</w:t>
      </w:r>
    </w:p>
    <w:p w14:paraId="088ACF1B" w14:textId="53624C48" w:rsidR="002A55B8" w:rsidRPr="00151275" w:rsidRDefault="002A55B8" w:rsidP="00151275">
      <w:pPr>
        <w:spacing w:after="0"/>
        <w:rPr>
          <w:rFonts w:ascii="Segoe UI" w:eastAsia="Times New Roman" w:hAnsi="Segoe UI" w:cs="Segoe UI"/>
          <w:lang w:val="fr-FR"/>
        </w:rPr>
      </w:pPr>
    </w:p>
    <w:p w14:paraId="3B1B578B" w14:textId="39D40E96" w:rsidR="00F24594" w:rsidRPr="00151275" w:rsidRDefault="00F24594" w:rsidP="00151275">
      <w:pPr>
        <w:spacing w:after="0"/>
        <w:rPr>
          <w:rFonts w:ascii="Segoe UI" w:eastAsia="Times New Roman" w:hAnsi="Segoe UI" w:cs="Segoe UI"/>
          <w:lang w:val="fr-FR"/>
        </w:rPr>
      </w:pPr>
      <w:r w:rsidRPr="00151275">
        <w:rPr>
          <w:rFonts w:ascii="Segoe UI" w:eastAsia="Times New Roman" w:hAnsi="Segoe UI" w:cs="Segoe UI"/>
          <w:b/>
          <w:bCs/>
          <w:lang w:val="fr-FR"/>
        </w:rPr>
        <w:t xml:space="preserve">Faciliter </w:t>
      </w:r>
      <w:r w:rsidRPr="00151275">
        <w:rPr>
          <w:rFonts w:ascii="Segoe UI" w:eastAsia="Times New Roman" w:hAnsi="Segoe UI" w:cs="Segoe UI"/>
          <w:b/>
          <w:bCs/>
          <w:u w:val="single"/>
          <w:lang w:val="fr-FR"/>
        </w:rPr>
        <w:t>légèrement</w:t>
      </w:r>
      <w:r w:rsidRPr="00151275">
        <w:rPr>
          <w:rFonts w:ascii="Segoe UI" w:eastAsia="Times New Roman" w:hAnsi="Segoe UI" w:cs="Segoe UI"/>
          <w:b/>
          <w:bCs/>
          <w:lang w:val="fr-FR"/>
        </w:rPr>
        <w:t>, avec certains choix conscients dans la facilitation</w:t>
      </w:r>
      <w:r w:rsidR="00DE4C87" w:rsidRPr="00151275">
        <w:rPr>
          <w:rFonts w:ascii="Segoe UI" w:eastAsia="Times New Roman" w:hAnsi="Segoe UI" w:cs="Segoe UI"/>
          <w:b/>
          <w:bCs/>
          <w:lang w:val="fr-FR"/>
        </w:rPr>
        <w:t> :</w:t>
      </w:r>
    </w:p>
    <w:p w14:paraId="22FA3BED" w14:textId="3D756047"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t>Faire des écho ou paraphrases de ce que vous avez entendu</w:t>
      </w:r>
    </w:p>
    <w:p w14:paraId="74D9B10F" w14:textId="515E15BF"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t>Demander aux autres de faire part de leurs expériences, de leurs conseils, etc.</w:t>
      </w:r>
    </w:p>
    <w:p w14:paraId="5E6A94F8" w14:textId="3CF0AA79"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t>Faire appel aux voix qui ne se sont pas encore exprimées, en les encourageant mais aussi en leur permettant de se retirer</w:t>
      </w:r>
    </w:p>
    <w:p w14:paraId="39E1C623" w14:textId="585E83BC"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lastRenderedPageBreak/>
        <w:t>Réfléchir de manière individuelle, en binôme, et finalement en plénière (</w:t>
      </w:r>
      <w:proofErr w:type="spellStart"/>
      <w:r w:rsidRPr="00151275">
        <w:rPr>
          <w:rFonts w:ascii="Segoe UI" w:eastAsia="Times New Roman" w:hAnsi="Segoe UI" w:cs="Segoe UI"/>
          <w:i/>
          <w:iCs/>
          <w:lang w:val="fr-FR"/>
        </w:rPr>
        <w:t>Think</w:t>
      </w:r>
      <w:proofErr w:type="spellEnd"/>
      <w:r w:rsidRPr="00151275">
        <w:rPr>
          <w:rFonts w:ascii="Segoe UI" w:eastAsia="Times New Roman" w:hAnsi="Segoe UI" w:cs="Segoe UI"/>
          <w:i/>
          <w:iCs/>
          <w:lang w:val="fr-FR"/>
        </w:rPr>
        <w:t>-Pair-Share</w:t>
      </w:r>
      <w:r w:rsidRPr="00151275">
        <w:rPr>
          <w:rFonts w:ascii="Segoe UI" w:eastAsia="Times New Roman" w:hAnsi="Segoe UI" w:cs="Segoe UI"/>
          <w:lang w:val="fr-FR"/>
        </w:rPr>
        <w:t>), lorsque cela est utile</w:t>
      </w:r>
    </w:p>
    <w:p w14:paraId="257AF09A" w14:textId="510F9D93"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t>Inviter de manière générale à une plus grande participation, à plus d'informations</w:t>
      </w:r>
    </w:p>
    <w:p w14:paraId="786D0D26" w14:textId="726488ED" w:rsidR="00F24594" w:rsidRPr="00151275" w:rsidRDefault="00F24594" w:rsidP="00151275">
      <w:pPr>
        <w:pStyle w:val="ListParagraph"/>
        <w:numPr>
          <w:ilvl w:val="1"/>
          <w:numId w:val="20"/>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Pouvez-vous m'en dire plus à ce sujet ?</w:t>
      </w:r>
    </w:p>
    <w:p w14:paraId="6DFC2C73" w14:textId="77777777" w:rsidR="00F24594" w:rsidRPr="00151275" w:rsidRDefault="00F24594" w:rsidP="00151275">
      <w:pPr>
        <w:pStyle w:val="ListParagraph"/>
        <w:numPr>
          <w:ilvl w:val="1"/>
          <w:numId w:val="20"/>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Vous avez d'autres questions ? Quelqu'un d'autre ?</w:t>
      </w:r>
    </w:p>
    <w:p w14:paraId="776580F6" w14:textId="1B718B5D" w:rsidR="00F24594" w:rsidRPr="00151275" w:rsidRDefault="00F24594" w:rsidP="00151275">
      <w:pPr>
        <w:pStyle w:val="ListParagraph"/>
        <w:numPr>
          <w:ilvl w:val="1"/>
          <w:numId w:val="20"/>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Qu'oublions-nous ?</w:t>
      </w:r>
    </w:p>
    <w:p w14:paraId="0C114B84" w14:textId="1A5F35EB"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t>Modéliser ce que vous recherchez, mais seulement si nécessaire.</w:t>
      </w:r>
    </w:p>
    <w:p w14:paraId="71D210EA" w14:textId="240101A8" w:rsidR="00F24594" w:rsidRPr="00151275" w:rsidRDefault="00F24594" w:rsidP="00151275">
      <w:pPr>
        <w:pStyle w:val="ListParagraph"/>
        <w:numPr>
          <w:ilvl w:val="0"/>
          <w:numId w:val="20"/>
        </w:numPr>
        <w:spacing w:after="0"/>
        <w:rPr>
          <w:rFonts w:ascii="Segoe UI" w:eastAsia="Times New Roman" w:hAnsi="Segoe UI" w:cs="Segoe UI"/>
          <w:lang w:val="fr-FR"/>
        </w:rPr>
      </w:pPr>
      <w:r w:rsidRPr="00151275">
        <w:rPr>
          <w:rFonts w:ascii="Segoe UI" w:eastAsia="Times New Roman" w:hAnsi="Segoe UI" w:cs="Segoe UI"/>
          <w:lang w:val="fr-FR"/>
        </w:rPr>
        <w:t>Se rappeler que l'apprentissage et la réflexion sont des choses très</w:t>
      </w:r>
      <w:r w:rsidR="00D75F71" w:rsidRPr="00151275">
        <w:rPr>
          <w:rFonts w:ascii="Segoe UI" w:eastAsia="Times New Roman" w:hAnsi="Segoe UI" w:cs="Segoe UI"/>
          <w:lang w:val="fr-FR"/>
        </w:rPr>
        <w:t xml:space="preserve"> influencées par la</w:t>
      </w:r>
      <w:r w:rsidRPr="00151275">
        <w:rPr>
          <w:rFonts w:ascii="Segoe UI" w:eastAsia="Times New Roman" w:hAnsi="Segoe UI" w:cs="Segoe UI"/>
          <w:lang w:val="fr-FR"/>
        </w:rPr>
        <w:t xml:space="preserve"> culture</w:t>
      </w:r>
      <w:r w:rsidR="00D75F71" w:rsidRPr="00151275">
        <w:rPr>
          <w:rFonts w:ascii="Segoe UI" w:eastAsia="Times New Roman" w:hAnsi="Segoe UI" w:cs="Segoe UI"/>
          <w:lang w:val="fr-FR"/>
        </w:rPr>
        <w:t>, et donc</w:t>
      </w:r>
      <w:r w:rsidRPr="00151275">
        <w:rPr>
          <w:rFonts w:ascii="Segoe UI" w:eastAsia="Times New Roman" w:hAnsi="Segoe UI" w:cs="Segoe UI"/>
          <w:lang w:val="fr-FR"/>
        </w:rPr>
        <w:t xml:space="preserve"> être conscient de la dynamique du pouvoir et prêt à adapter vos questions</w:t>
      </w:r>
    </w:p>
    <w:p w14:paraId="002BF940" w14:textId="77777777" w:rsidR="00F24594" w:rsidRPr="00151275" w:rsidRDefault="00F24594" w:rsidP="00151275">
      <w:pPr>
        <w:spacing w:after="0"/>
        <w:rPr>
          <w:rFonts w:ascii="Segoe UI" w:eastAsia="Times New Roman" w:hAnsi="Segoe UI" w:cs="Segoe UI"/>
          <w:lang w:val="fr-FR"/>
        </w:rPr>
      </w:pPr>
    </w:p>
    <w:p w14:paraId="1D21F668" w14:textId="6DFDEF84" w:rsidR="00F24594" w:rsidRPr="00151275" w:rsidRDefault="00D75F71" w:rsidP="00151275">
      <w:pPr>
        <w:spacing w:after="0"/>
        <w:rPr>
          <w:rFonts w:ascii="Segoe UI" w:eastAsia="Times New Roman" w:hAnsi="Segoe UI" w:cs="Segoe UI"/>
          <w:lang w:val="fr-FR"/>
        </w:rPr>
      </w:pPr>
      <w:r w:rsidRPr="00151275">
        <w:rPr>
          <w:rFonts w:ascii="Segoe UI" w:eastAsia="Times New Roman" w:hAnsi="Segoe UI" w:cs="Segoe UI"/>
          <w:b/>
          <w:bCs/>
          <w:lang w:val="fr-FR"/>
        </w:rPr>
        <w:t>Se rendre</w:t>
      </w:r>
      <w:r w:rsidR="00F24594" w:rsidRPr="00151275">
        <w:rPr>
          <w:rFonts w:ascii="Segoe UI" w:eastAsia="Times New Roman" w:hAnsi="Segoe UI" w:cs="Segoe UI"/>
          <w:b/>
          <w:bCs/>
          <w:lang w:val="fr-FR"/>
        </w:rPr>
        <w:t xml:space="preserve"> curieux</w:t>
      </w:r>
      <w:r w:rsidR="00F24594" w:rsidRPr="00151275">
        <w:rPr>
          <w:rFonts w:ascii="Segoe UI" w:eastAsia="Times New Roman" w:hAnsi="Segoe UI" w:cs="Segoe UI"/>
          <w:lang w:val="fr-FR"/>
        </w:rPr>
        <w:t xml:space="preserve"> : Essayer de collaborer avec l'apprenant pour mieux comprendre son expérience et ses besoins en matière d'apprentissage :</w:t>
      </w:r>
    </w:p>
    <w:p w14:paraId="3AF6C4C8" w14:textId="07BCDA69" w:rsidR="00F24594" w:rsidRPr="00151275" w:rsidRDefault="00F24594" w:rsidP="00151275">
      <w:pPr>
        <w:pStyle w:val="ListParagraph"/>
        <w:numPr>
          <w:ilvl w:val="0"/>
          <w:numId w:val="21"/>
        </w:numPr>
        <w:spacing w:after="0"/>
        <w:rPr>
          <w:rFonts w:ascii="Segoe UI" w:eastAsia="Times New Roman" w:hAnsi="Segoe UI" w:cs="Segoe UI"/>
          <w:lang w:val="fr-FR"/>
        </w:rPr>
      </w:pPr>
      <w:r w:rsidRPr="00151275">
        <w:rPr>
          <w:rFonts w:ascii="Segoe UI" w:eastAsia="Times New Roman" w:hAnsi="Segoe UI" w:cs="Segoe UI"/>
          <w:lang w:val="fr-FR"/>
        </w:rPr>
        <w:t>Poser des questions sur les progrès qu'il a réalisés</w:t>
      </w:r>
      <w:r w:rsidRPr="00151275">
        <w:rPr>
          <w:rFonts w:ascii="Segoe UI" w:eastAsia="Times New Roman" w:hAnsi="Segoe UI" w:cs="Segoe UI"/>
          <w:lang w:val="fr-FR"/>
        </w:rPr>
        <w:tab/>
      </w:r>
    </w:p>
    <w:p w14:paraId="27E7EDB2" w14:textId="1683D775"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Où étiez-vous avant cet apprentissage (</w:t>
      </w:r>
      <w:r w:rsidR="00DE4C87" w:rsidRPr="00151275">
        <w:rPr>
          <w:rFonts w:ascii="Segoe UI" w:eastAsia="Times New Roman" w:hAnsi="Segoe UI" w:cs="Segoe UI"/>
          <w:color w:val="CD2959"/>
          <w:lang w:val="fr-FR"/>
        </w:rPr>
        <w:t xml:space="preserve">sur une échelle de </w:t>
      </w:r>
      <w:r w:rsidRPr="00151275">
        <w:rPr>
          <w:rFonts w:ascii="Segoe UI" w:eastAsia="Times New Roman" w:hAnsi="Segoe UI" w:cs="Segoe UI"/>
          <w:color w:val="CD2959"/>
          <w:lang w:val="fr-FR"/>
        </w:rPr>
        <w:t>1-5) ? Où en êtes-vous maintenant (</w:t>
      </w:r>
      <w:r w:rsidR="00DE4C87" w:rsidRPr="00151275">
        <w:rPr>
          <w:rFonts w:ascii="Segoe UI" w:eastAsia="Times New Roman" w:hAnsi="Segoe UI" w:cs="Segoe UI"/>
          <w:color w:val="CD2959"/>
          <w:lang w:val="fr-FR"/>
        </w:rPr>
        <w:t xml:space="preserve">sur une échelle de </w:t>
      </w:r>
      <w:r w:rsidRPr="00151275">
        <w:rPr>
          <w:rFonts w:ascii="Segoe UI" w:eastAsia="Times New Roman" w:hAnsi="Segoe UI" w:cs="Segoe UI"/>
          <w:color w:val="CD2959"/>
          <w:lang w:val="fr-FR"/>
        </w:rPr>
        <w:t xml:space="preserve">1-5) ? </w:t>
      </w:r>
    </w:p>
    <w:p w14:paraId="0796929F" w14:textId="482A7F0F"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Comment ces progrès sont-ils liés à ce que vous avez déjà appris et fait ?</w:t>
      </w:r>
    </w:p>
    <w:p w14:paraId="36837FC8" w14:textId="6124D68C" w:rsidR="00F24594" w:rsidRPr="00151275" w:rsidRDefault="00F24594" w:rsidP="00151275">
      <w:pPr>
        <w:pStyle w:val="ListParagraph"/>
        <w:numPr>
          <w:ilvl w:val="0"/>
          <w:numId w:val="21"/>
        </w:numPr>
        <w:spacing w:after="0"/>
        <w:rPr>
          <w:rFonts w:ascii="Segoe UI" w:eastAsia="Times New Roman" w:hAnsi="Segoe UI" w:cs="Segoe UI"/>
          <w:lang w:val="fr-FR"/>
        </w:rPr>
      </w:pPr>
      <w:r w:rsidRPr="00151275">
        <w:rPr>
          <w:rFonts w:ascii="Segoe UI" w:eastAsia="Times New Roman" w:hAnsi="Segoe UI" w:cs="Segoe UI"/>
          <w:lang w:val="fr-FR"/>
        </w:rPr>
        <w:t>Interroger l’apprenant sur leur expérience émotionnelle</w:t>
      </w:r>
    </w:p>
    <w:p w14:paraId="6DC9E0F6" w14:textId="1F1E3FD4"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vous a semblé facile ? Appréciable ?</w:t>
      </w:r>
    </w:p>
    <w:p w14:paraId="74C83E3E" w14:textId="5BFFF86A"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était plus difficile ? Décourageant ?</w:t>
      </w:r>
    </w:p>
    <w:p w14:paraId="4108BA8C" w14:textId="76F446F5"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Quelles sont vos limites ?</w:t>
      </w:r>
    </w:p>
    <w:p w14:paraId="06E9679A" w14:textId="70E9D516" w:rsidR="00F24594" w:rsidRPr="00151275" w:rsidRDefault="00F24594" w:rsidP="00151275">
      <w:pPr>
        <w:pStyle w:val="ListParagraph"/>
        <w:numPr>
          <w:ilvl w:val="0"/>
          <w:numId w:val="21"/>
        </w:numPr>
        <w:spacing w:after="0"/>
        <w:rPr>
          <w:rFonts w:ascii="Segoe UI" w:eastAsia="Times New Roman" w:hAnsi="Segoe UI" w:cs="Segoe UI"/>
          <w:lang w:val="fr-FR"/>
        </w:rPr>
      </w:pPr>
      <w:r w:rsidRPr="00151275">
        <w:rPr>
          <w:rFonts w:ascii="Segoe UI" w:eastAsia="Times New Roman" w:hAnsi="Segoe UI" w:cs="Segoe UI"/>
          <w:lang w:val="fr-FR"/>
        </w:rPr>
        <w:t>Demander à l’apprenant de se pencher sur la manière dont ils ont appris et sur les moyens de l'améliorer</w:t>
      </w:r>
    </w:p>
    <w:p w14:paraId="43383126" w14:textId="0D4709C3"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dans ce que vous avez fait, dans la manière dont vous l'avez fait, vous a permis d'apprendre ?</w:t>
      </w:r>
    </w:p>
    <w:p w14:paraId="41E09FCA" w14:textId="77777777"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vous a aidé (ressources, timing, rythme, type d'approche, etc.) ? Qui vous a aidé (collègue, expert, etc.) ?</w:t>
      </w:r>
    </w:p>
    <w:p w14:paraId="124373E5" w14:textId="7644A0FA" w:rsidR="00F24594" w:rsidRPr="00151275" w:rsidRDefault="00F24594" w:rsidP="00151275">
      <w:pPr>
        <w:pStyle w:val="ListParagraph"/>
        <w:numPr>
          <w:ilvl w:val="1"/>
          <w:numId w:val="21"/>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 feriez-vous différemment la prochaine fois ? Qu'est-ce qui a été inefficace ou moins efficace ?</w:t>
      </w:r>
    </w:p>
    <w:p w14:paraId="658412BB" w14:textId="77777777" w:rsidR="00F24594" w:rsidRPr="00151275" w:rsidRDefault="00F24594" w:rsidP="00151275">
      <w:pPr>
        <w:spacing w:after="0"/>
        <w:rPr>
          <w:rFonts w:ascii="Segoe UI" w:eastAsia="Times New Roman" w:hAnsi="Segoe UI" w:cs="Segoe UI"/>
          <w:lang w:val="fr-FR"/>
        </w:rPr>
      </w:pPr>
    </w:p>
    <w:p w14:paraId="09642EF4" w14:textId="47223CF0" w:rsidR="00F24594" w:rsidRPr="00151275" w:rsidRDefault="00F24594" w:rsidP="00151275">
      <w:pPr>
        <w:spacing w:after="0"/>
        <w:textAlignment w:val="center"/>
        <w:rPr>
          <w:rFonts w:ascii="Segoe UI" w:eastAsia="Times New Roman" w:hAnsi="Segoe UI" w:cs="Segoe UI"/>
          <w:lang w:val="fr-FR"/>
        </w:rPr>
      </w:pPr>
      <w:r w:rsidRPr="00151275">
        <w:rPr>
          <w:rFonts w:ascii="Segoe UI" w:eastAsia="Times New Roman" w:hAnsi="Segoe UI" w:cs="Segoe UI"/>
          <w:b/>
          <w:bCs/>
          <w:lang w:val="fr-FR"/>
        </w:rPr>
        <w:t>Créer un espace pour les histoires, les détails, les exemples</w:t>
      </w:r>
      <w:r w:rsidRPr="00151275">
        <w:rPr>
          <w:rFonts w:ascii="Segoe UI" w:eastAsia="Times New Roman" w:hAnsi="Segoe UI" w:cs="Segoe UI"/>
          <w:lang w:val="fr-FR"/>
        </w:rPr>
        <w:t xml:space="preserve"> : Il est facile de rester dans un espace abstrait, mais plus l'apprenant peut plonger dans les détails de ce qu'il a appris et comment, plus il sera en mesure de : 1) célébrer ce succès </w:t>
      </w:r>
      <w:r w:rsidR="00DE4C87" w:rsidRPr="00151275">
        <w:rPr>
          <w:rFonts w:ascii="Segoe UI" w:eastAsia="Times New Roman" w:hAnsi="Segoe UI" w:cs="Segoe UI"/>
          <w:lang w:val="fr-FR"/>
        </w:rPr>
        <w:sym w:font="Wingdings" w:char="F0E0"/>
      </w:r>
      <w:r w:rsidRPr="00151275">
        <w:rPr>
          <w:rFonts w:ascii="Segoe UI" w:eastAsia="Times New Roman" w:hAnsi="Segoe UI" w:cs="Segoe UI"/>
          <w:lang w:val="fr-FR"/>
        </w:rPr>
        <w:t xml:space="preserve"> bénéficier de cette motivation, et 2) extraire les raisons de ce succès </w:t>
      </w:r>
      <w:r w:rsidR="00DE4C87" w:rsidRPr="00151275">
        <w:rPr>
          <w:rFonts w:ascii="Segoe UI" w:eastAsia="Times New Roman" w:hAnsi="Segoe UI" w:cs="Segoe UI"/>
          <w:lang w:val="fr-FR"/>
        </w:rPr>
        <w:sym w:font="Wingdings" w:char="F0E0"/>
      </w:r>
      <w:r w:rsidRPr="00151275">
        <w:rPr>
          <w:rFonts w:ascii="Segoe UI" w:eastAsia="Times New Roman" w:hAnsi="Segoe UI" w:cs="Segoe UI"/>
          <w:lang w:val="fr-FR"/>
        </w:rPr>
        <w:t xml:space="preserve"> reproduire les éléments réussis dans l'apprentissage futur].</w:t>
      </w:r>
    </w:p>
    <w:p w14:paraId="6F9117C7" w14:textId="77777777" w:rsidR="00F24594" w:rsidRPr="00151275" w:rsidRDefault="00F24594" w:rsidP="00151275">
      <w:pPr>
        <w:spacing w:after="0"/>
        <w:textAlignment w:val="center"/>
        <w:rPr>
          <w:rFonts w:ascii="Segoe UI" w:eastAsia="Times New Roman" w:hAnsi="Segoe UI" w:cs="Segoe UI"/>
          <w:lang w:val="fr-FR"/>
        </w:rPr>
      </w:pPr>
    </w:p>
    <w:p w14:paraId="4DCD1298" w14:textId="22E85E11" w:rsidR="00F0388E" w:rsidRPr="00151275" w:rsidRDefault="00F24594" w:rsidP="00151275">
      <w:pPr>
        <w:shd w:val="clear" w:color="auto" w:fill="FFFBEF"/>
        <w:spacing w:after="0"/>
        <w:rPr>
          <w:rFonts w:ascii="Segoe UI" w:eastAsia="Times New Roman" w:hAnsi="Segoe UI" w:cs="Segoe UI"/>
          <w:b/>
          <w:bCs/>
          <w:i/>
          <w:iCs/>
          <w:sz w:val="26"/>
          <w:szCs w:val="26"/>
          <w:lang w:val="fr-FR"/>
        </w:rPr>
      </w:pPr>
      <w:r w:rsidRPr="00151275">
        <w:rPr>
          <w:rFonts w:ascii="Segoe UI" w:eastAsia="Times New Roman" w:hAnsi="Segoe UI" w:cs="Segoe UI"/>
          <w:b/>
          <w:bCs/>
          <w:i/>
          <w:iCs/>
          <w:sz w:val="26"/>
          <w:szCs w:val="26"/>
          <w:lang w:val="fr-FR"/>
        </w:rPr>
        <w:t>Vers la fin</w:t>
      </w:r>
    </w:p>
    <w:p w14:paraId="4F743E18" w14:textId="6C649E2E" w:rsidR="00964269" w:rsidRPr="00151275" w:rsidRDefault="00F24594" w:rsidP="00151275">
      <w:pPr>
        <w:spacing w:after="0"/>
        <w:textAlignment w:val="center"/>
        <w:rPr>
          <w:rFonts w:ascii="Segoe UI" w:eastAsia="Times New Roman" w:hAnsi="Segoe UI" w:cs="Segoe UI"/>
          <w:b/>
          <w:bCs/>
          <w:lang w:val="fr-FR"/>
        </w:rPr>
      </w:pPr>
      <w:r w:rsidRPr="00151275">
        <w:rPr>
          <w:rFonts w:ascii="Segoe UI" w:eastAsia="Times New Roman" w:hAnsi="Segoe UI" w:cs="Segoe UI"/>
          <w:b/>
          <w:bCs/>
          <w:lang w:val="fr-FR"/>
        </w:rPr>
        <w:t xml:space="preserve">Essayez de terminer par des actions et des étapes suivantes claires et </w:t>
      </w:r>
      <w:r w:rsidRPr="00151275">
        <w:rPr>
          <w:rFonts w:ascii="Segoe UI" w:eastAsia="Times New Roman" w:hAnsi="Segoe UI" w:cs="Segoe UI"/>
          <w:b/>
          <w:bCs/>
          <w:u w:val="single"/>
          <w:lang w:val="fr-FR"/>
        </w:rPr>
        <w:t>faisables</w:t>
      </w:r>
    </w:p>
    <w:p w14:paraId="25DDDAD6" w14:textId="48CA4011" w:rsidR="00BC332F" w:rsidRPr="00151275" w:rsidRDefault="00BC332F" w:rsidP="00151275">
      <w:pPr>
        <w:pStyle w:val="ListParagraph"/>
        <w:numPr>
          <w:ilvl w:val="0"/>
          <w:numId w:val="26"/>
        </w:numPr>
        <w:spacing w:after="0"/>
        <w:rPr>
          <w:rFonts w:ascii="Segoe UI" w:eastAsia="Times New Roman" w:hAnsi="Segoe UI" w:cs="Segoe UI"/>
          <w:lang w:val="fr-FR"/>
        </w:rPr>
      </w:pPr>
      <w:r w:rsidRPr="00151275">
        <w:rPr>
          <w:rFonts w:ascii="Segoe UI" w:eastAsia="Times New Roman" w:hAnsi="Segoe UI" w:cs="Segoe UI"/>
          <w:lang w:val="fr-FR"/>
        </w:rPr>
        <w:t>Obtenir des détails sur les besoins d'apprentissage qui subsistent dans ce domaine.</w:t>
      </w:r>
    </w:p>
    <w:p w14:paraId="4B210A8D" w14:textId="3307D8B2"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est encore confus ou peu clair pour vous ?</w:t>
      </w:r>
    </w:p>
    <w:p w14:paraId="4D9E8FA6" w14:textId="7A4881A8"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Où étiez-vous avant cet apprentissage (</w:t>
      </w:r>
      <w:r w:rsidR="00DE4C87" w:rsidRPr="00151275">
        <w:rPr>
          <w:rFonts w:ascii="Segoe UI" w:eastAsia="Times New Roman" w:hAnsi="Segoe UI" w:cs="Segoe UI"/>
          <w:color w:val="CD2959"/>
          <w:lang w:val="fr-FR"/>
        </w:rPr>
        <w:t xml:space="preserve">sur une échelle de </w:t>
      </w:r>
      <w:r w:rsidRPr="00151275">
        <w:rPr>
          <w:rFonts w:ascii="Segoe UI" w:eastAsia="Times New Roman" w:hAnsi="Segoe UI" w:cs="Segoe UI"/>
          <w:color w:val="CD2959"/>
          <w:lang w:val="fr-FR"/>
        </w:rPr>
        <w:t>1-5) ? Où êtes-vous maintenant (</w:t>
      </w:r>
      <w:r w:rsidR="00DE4C87" w:rsidRPr="00151275">
        <w:rPr>
          <w:rFonts w:ascii="Segoe UI" w:eastAsia="Times New Roman" w:hAnsi="Segoe UI" w:cs="Segoe UI"/>
          <w:color w:val="CD2959"/>
          <w:lang w:val="fr-FR"/>
        </w:rPr>
        <w:t xml:space="preserve">sur une échelle de </w:t>
      </w:r>
      <w:r w:rsidRPr="00151275">
        <w:rPr>
          <w:rFonts w:ascii="Segoe UI" w:eastAsia="Times New Roman" w:hAnsi="Segoe UI" w:cs="Segoe UI"/>
          <w:color w:val="CD2959"/>
          <w:lang w:val="fr-FR"/>
        </w:rPr>
        <w:t>1-5) ? Où voulez-vous aller (</w:t>
      </w:r>
      <w:r w:rsidR="00DE4C87" w:rsidRPr="00151275">
        <w:rPr>
          <w:rFonts w:ascii="Segoe UI" w:eastAsia="Times New Roman" w:hAnsi="Segoe UI" w:cs="Segoe UI"/>
          <w:color w:val="CD2959"/>
          <w:lang w:val="fr-FR"/>
        </w:rPr>
        <w:t xml:space="preserve">sur une échelle de </w:t>
      </w:r>
      <w:r w:rsidRPr="00151275">
        <w:rPr>
          <w:rFonts w:ascii="Segoe UI" w:eastAsia="Times New Roman" w:hAnsi="Segoe UI" w:cs="Segoe UI"/>
          <w:color w:val="CD2959"/>
          <w:lang w:val="fr-FR"/>
        </w:rPr>
        <w:t>1-5) ?</w:t>
      </w:r>
    </w:p>
    <w:p w14:paraId="0ADF1F06" w14:textId="643F20AB"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lastRenderedPageBreak/>
        <w:t xml:space="preserve">Y a-t-il des </w:t>
      </w:r>
      <w:r w:rsidR="00DE4C87" w:rsidRPr="00151275">
        <w:rPr>
          <w:rFonts w:ascii="Segoe UI" w:eastAsia="Times New Roman" w:hAnsi="Segoe UI" w:cs="Segoe UI"/>
          <w:color w:val="CD2959"/>
          <w:lang w:val="fr-FR"/>
        </w:rPr>
        <w:t xml:space="preserve">« </w:t>
      </w:r>
      <w:r w:rsidRPr="00151275">
        <w:rPr>
          <w:rFonts w:ascii="Segoe UI" w:eastAsia="Times New Roman" w:hAnsi="Segoe UI" w:cs="Segoe UI"/>
          <w:color w:val="CD2959"/>
          <w:lang w:val="fr-FR"/>
        </w:rPr>
        <w:t>lacunes</w:t>
      </w:r>
      <w:r w:rsidR="00DE4C87" w:rsidRPr="00151275">
        <w:rPr>
          <w:rFonts w:ascii="Segoe UI" w:eastAsia="Times New Roman" w:hAnsi="Segoe UI" w:cs="Segoe UI"/>
          <w:color w:val="CD2959"/>
          <w:lang w:val="fr-FR"/>
        </w:rPr>
        <w:t xml:space="preserve"> »</w:t>
      </w:r>
      <w:r w:rsidRPr="00151275">
        <w:rPr>
          <w:rFonts w:ascii="Segoe UI" w:eastAsia="Times New Roman" w:hAnsi="Segoe UI" w:cs="Segoe UI"/>
          <w:color w:val="CD2959"/>
          <w:lang w:val="fr-FR"/>
        </w:rPr>
        <w:t xml:space="preserve"> spécifiques dans vos connaissances sur lesquelles vous devriez vous concentrer ? Devez-vous combler ces lacunes avant d'aller plus loin ?</w:t>
      </w:r>
    </w:p>
    <w:p w14:paraId="4506A402" w14:textId="785909EF"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Souhaitez-vous même en apprendre davantage sur ce sujet ? Ou existe-t-il une autre compétence qu'il est plus (1) urgent, (2) pertinent, (3) opportun d'acquérir ?</w:t>
      </w:r>
    </w:p>
    <w:p w14:paraId="2ACEB89E" w14:textId="3F1AA7F3" w:rsidR="00BC332F" w:rsidRPr="00151275" w:rsidRDefault="00BC332F" w:rsidP="00151275">
      <w:pPr>
        <w:pStyle w:val="ListParagraph"/>
        <w:numPr>
          <w:ilvl w:val="0"/>
          <w:numId w:val="26"/>
        </w:numPr>
        <w:spacing w:after="0"/>
        <w:rPr>
          <w:rFonts w:ascii="Segoe UI" w:eastAsia="Times New Roman" w:hAnsi="Segoe UI" w:cs="Segoe UI"/>
          <w:lang w:val="fr-FR"/>
        </w:rPr>
      </w:pPr>
      <w:r w:rsidRPr="00151275">
        <w:rPr>
          <w:rFonts w:ascii="Segoe UI" w:eastAsia="Times New Roman" w:hAnsi="Segoe UI" w:cs="Segoe UI"/>
          <w:lang w:val="fr-FR"/>
        </w:rPr>
        <w:t>Inciter l’apprenant à se projeter dans l'avenir</w:t>
      </w:r>
    </w:p>
    <w:p w14:paraId="578D61B5" w14:textId="71829ECC"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 voulez-vous apprendre ensuite ? Quels sont les progrès spécifiques que vous souhaitez réaliser ?</w:t>
      </w:r>
    </w:p>
    <w:p w14:paraId="65EA5490" w14:textId="61964931" w:rsidR="00BC332F" w:rsidRPr="00151275" w:rsidRDefault="00BC332F" w:rsidP="00151275">
      <w:pPr>
        <w:pStyle w:val="ListParagraph"/>
        <w:numPr>
          <w:ilvl w:val="2"/>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rend cet apprentissage significatif et prioritaire ? Quelle différence cela fera-t-il dans votre travail ?</w:t>
      </w:r>
    </w:p>
    <w:p w14:paraId="69BB0328" w14:textId="7AD0A14F"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Quand voulez-vous faire ces progrès ?</w:t>
      </w:r>
    </w:p>
    <w:p w14:paraId="4675167C" w14:textId="330F9FD9"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Comment pouvez-vous y parvenir ?</w:t>
      </w:r>
    </w:p>
    <w:p w14:paraId="14EC5DAE" w14:textId="2B8B7D0A" w:rsidR="00BC332F" w:rsidRPr="00151275" w:rsidRDefault="00BC332F" w:rsidP="00151275">
      <w:pPr>
        <w:pStyle w:val="ListParagraph"/>
        <w:numPr>
          <w:ilvl w:val="0"/>
          <w:numId w:val="26"/>
        </w:numPr>
        <w:spacing w:after="0"/>
        <w:rPr>
          <w:rFonts w:ascii="Segoe UI" w:eastAsia="Times New Roman" w:hAnsi="Segoe UI" w:cs="Segoe UI"/>
          <w:lang w:val="fr-FR"/>
        </w:rPr>
      </w:pPr>
      <w:r w:rsidRPr="00151275">
        <w:rPr>
          <w:rFonts w:ascii="Segoe UI" w:eastAsia="Times New Roman" w:hAnsi="Segoe UI" w:cs="Segoe UI"/>
          <w:lang w:val="fr-FR"/>
        </w:rPr>
        <w:t>Garder à l'esprit le concept d</w:t>
      </w:r>
      <w:r w:rsidR="00EC5B35" w:rsidRPr="00151275">
        <w:rPr>
          <w:rFonts w:ascii="Segoe UI" w:eastAsia="Times New Roman" w:hAnsi="Segoe UI" w:cs="Segoe UI"/>
          <w:lang w:val="fr-FR"/>
        </w:rPr>
        <w:t xml:space="preserve">’ « </w:t>
      </w:r>
      <w:r w:rsidRPr="00151275">
        <w:rPr>
          <w:rFonts w:ascii="Segoe UI" w:eastAsia="Times New Roman" w:hAnsi="Segoe UI" w:cs="Segoe UI"/>
          <w:b/>
          <w:bCs/>
          <w:i/>
          <w:iCs/>
          <w:lang w:val="fr-FR"/>
        </w:rPr>
        <w:t>échafaudage</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xml:space="preserve"> et la </w:t>
      </w:r>
      <w:r w:rsidRPr="00151275">
        <w:rPr>
          <w:rFonts w:ascii="Segoe UI" w:eastAsia="Times New Roman" w:hAnsi="Segoe UI" w:cs="Segoe UI"/>
          <w:b/>
          <w:bCs/>
          <w:lang w:val="fr-FR"/>
        </w:rPr>
        <w:t>Zone de Développement Proximal</w:t>
      </w:r>
      <w:r w:rsidRPr="00151275">
        <w:rPr>
          <w:rFonts w:ascii="Segoe UI" w:eastAsia="Times New Roman" w:hAnsi="Segoe UI" w:cs="Segoe UI"/>
          <w:lang w:val="fr-FR"/>
        </w:rPr>
        <w:t xml:space="preserve"> (ZDP) : il y a certaines choses qu'un apprenant peut atteindre par lui-même, avec du temps et des efforts, et il y a d'autres choses qu'il aura besoin de l'aide de quelqu'un d'autre pour les atteindre ; aidez l'apprenant à réfléchir aux points suivants </w:t>
      </w:r>
    </w:p>
    <w:p w14:paraId="06CFA7CB" w14:textId="77777777"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Qu'est-ce qui est sous votre contrôle et dans vos capacités ?</w:t>
      </w:r>
    </w:p>
    <w:p w14:paraId="60C4045D" w14:textId="21D5F8FD" w:rsidR="00BC332F" w:rsidRPr="00151275" w:rsidRDefault="00BC332F" w:rsidP="00151275">
      <w:pPr>
        <w:pStyle w:val="ListParagraph"/>
        <w:numPr>
          <w:ilvl w:val="1"/>
          <w:numId w:val="26"/>
        </w:numPr>
        <w:spacing w:after="0"/>
        <w:rPr>
          <w:rFonts w:ascii="Segoe UI" w:eastAsia="Times New Roman" w:hAnsi="Segoe UI" w:cs="Segoe UI"/>
          <w:color w:val="CD2959"/>
          <w:lang w:val="fr-FR"/>
        </w:rPr>
      </w:pPr>
      <w:r w:rsidRPr="00151275">
        <w:rPr>
          <w:rFonts w:ascii="Segoe UI" w:eastAsia="Times New Roman" w:hAnsi="Segoe UI" w:cs="Segoe UI"/>
          <w:color w:val="CD2959"/>
          <w:lang w:val="fr-FR"/>
        </w:rPr>
        <w:t>Pour quoi avez-vous besoin d'aide ? Comment pouvez-vous obtenir cette aide ?</w:t>
      </w:r>
    </w:p>
    <w:p w14:paraId="1F427EBE" w14:textId="77777777" w:rsidR="00BC332F" w:rsidRPr="00151275" w:rsidRDefault="00BC332F" w:rsidP="00151275">
      <w:pPr>
        <w:spacing w:after="0"/>
        <w:rPr>
          <w:rFonts w:ascii="Segoe UI" w:eastAsia="Times New Roman" w:hAnsi="Segoe UI" w:cs="Segoe UI"/>
          <w:lang w:val="fr-FR"/>
        </w:rPr>
      </w:pPr>
    </w:p>
    <w:p w14:paraId="66775E1B" w14:textId="77777777" w:rsidR="00BC332F" w:rsidRPr="00151275" w:rsidRDefault="00BC332F" w:rsidP="00151275">
      <w:pPr>
        <w:spacing w:after="0"/>
        <w:rPr>
          <w:rFonts w:ascii="Segoe UI" w:eastAsia="Times New Roman" w:hAnsi="Segoe UI" w:cs="Segoe UI"/>
          <w:b/>
          <w:bCs/>
          <w:lang w:val="fr-FR"/>
        </w:rPr>
      </w:pPr>
      <w:r w:rsidRPr="00151275">
        <w:rPr>
          <w:rFonts w:ascii="Segoe UI" w:eastAsia="Times New Roman" w:hAnsi="Segoe UI" w:cs="Segoe UI"/>
          <w:b/>
          <w:bCs/>
          <w:lang w:val="fr-FR"/>
        </w:rPr>
        <w:t>Rappelez-vous - et si nécessaire, affinez - les objectifs ultimes de cette conversation</w:t>
      </w:r>
    </w:p>
    <w:p w14:paraId="7A65B7ED" w14:textId="50C2FEF4" w:rsidR="00BC332F" w:rsidRPr="00151275" w:rsidRDefault="00BC332F" w:rsidP="00151275">
      <w:pPr>
        <w:pStyle w:val="ListParagraph"/>
        <w:numPr>
          <w:ilvl w:val="0"/>
          <w:numId w:val="4"/>
        </w:numPr>
        <w:spacing w:after="0"/>
        <w:textAlignment w:val="center"/>
        <w:rPr>
          <w:rFonts w:ascii="Segoe UI" w:eastAsia="Times New Roman" w:hAnsi="Segoe UI" w:cs="Segoe UI"/>
          <w:lang w:val="fr-FR"/>
        </w:rPr>
      </w:pPr>
      <w:r w:rsidRPr="00151275">
        <w:rPr>
          <w:rFonts w:ascii="Segoe UI" w:eastAsia="Times New Roman" w:hAnsi="Segoe UI" w:cs="Segoe UI"/>
          <w:lang w:val="fr-FR"/>
        </w:rPr>
        <w:t xml:space="preserve">L’apprentissage en </w:t>
      </w:r>
      <w:r w:rsidR="00D75F71" w:rsidRPr="00151275">
        <w:rPr>
          <w:rFonts w:ascii="Segoe UI" w:eastAsia="Times New Roman" w:hAnsi="Segoe UI" w:cs="Segoe UI"/>
          <w:lang w:val="fr-FR"/>
        </w:rPr>
        <w:t xml:space="preserve">simple </w:t>
      </w:r>
      <w:r w:rsidRPr="00151275">
        <w:rPr>
          <w:rFonts w:ascii="Segoe UI" w:eastAsia="Times New Roman" w:hAnsi="Segoe UI" w:cs="Segoe UI"/>
          <w:lang w:val="fr-FR"/>
        </w:rPr>
        <w:t xml:space="preserve">boucle et en </w:t>
      </w:r>
      <w:r w:rsidR="00D75F71" w:rsidRPr="00151275">
        <w:rPr>
          <w:rFonts w:ascii="Segoe UI" w:eastAsia="Times New Roman" w:hAnsi="Segoe UI" w:cs="Segoe UI"/>
          <w:lang w:val="fr-FR"/>
        </w:rPr>
        <w:t xml:space="preserve">double </w:t>
      </w:r>
      <w:r w:rsidRPr="00151275">
        <w:rPr>
          <w:rFonts w:ascii="Segoe UI" w:eastAsia="Times New Roman" w:hAnsi="Segoe UI" w:cs="Segoe UI"/>
          <w:lang w:val="fr-FR"/>
        </w:rPr>
        <w:t>boucle - double parcours :</w:t>
      </w:r>
    </w:p>
    <w:p w14:paraId="254622BF" w14:textId="77777777" w:rsidR="00BC332F" w:rsidRPr="00151275" w:rsidRDefault="00BC332F" w:rsidP="00151275">
      <w:pPr>
        <w:pStyle w:val="ListParagraph"/>
        <w:numPr>
          <w:ilvl w:val="1"/>
          <w:numId w:val="4"/>
        </w:numPr>
        <w:spacing w:after="0"/>
        <w:textAlignment w:val="center"/>
        <w:rPr>
          <w:rFonts w:ascii="Segoe UI" w:eastAsia="Times New Roman" w:hAnsi="Segoe UI" w:cs="Segoe UI"/>
          <w:lang w:val="fr-FR"/>
        </w:rPr>
      </w:pPr>
      <w:r w:rsidRPr="00151275">
        <w:rPr>
          <w:rFonts w:ascii="Segoe UI" w:eastAsia="Times New Roman" w:hAnsi="Segoe UI" w:cs="Segoe UI"/>
          <w:lang w:val="fr-FR"/>
        </w:rPr>
        <w:t>Apprendre les étapes techniques - ce qu'il faut faire</w:t>
      </w:r>
    </w:p>
    <w:p w14:paraId="6B61A449" w14:textId="767FF0CF" w:rsidR="00BC332F" w:rsidRPr="00151275" w:rsidRDefault="00BC332F" w:rsidP="00151275">
      <w:pPr>
        <w:pStyle w:val="ListParagraph"/>
        <w:numPr>
          <w:ilvl w:val="1"/>
          <w:numId w:val="4"/>
        </w:numPr>
        <w:spacing w:after="0"/>
        <w:textAlignment w:val="center"/>
        <w:rPr>
          <w:rFonts w:ascii="Segoe UI" w:eastAsia="Times New Roman" w:hAnsi="Segoe UI" w:cs="Segoe UI"/>
          <w:lang w:val="fr-FR"/>
        </w:rPr>
      </w:pPr>
      <w:r w:rsidRPr="00151275">
        <w:rPr>
          <w:rFonts w:ascii="Segoe UI" w:eastAsia="Times New Roman" w:hAnsi="Segoe UI" w:cs="Segoe UI"/>
          <w:lang w:val="fr-FR"/>
        </w:rPr>
        <w:t>Apprendre à apprendre - comment apprendre ce qu'il faut faire, affiner, améliorer, etc. (</w:t>
      </w:r>
      <w:r w:rsidRPr="00151275">
        <w:rPr>
          <w:rFonts w:ascii="Segoe UI" w:eastAsia="Times New Roman" w:hAnsi="Segoe UI" w:cs="Segoe UI"/>
          <w:i/>
          <w:iCs/>
          <w:lang w:val="fr-FR"/>
        </w:rPr>
        <w:t>individuel, procédural, interne, etc.</w:t>
      </w:r>
      <w:r w:rsidRPr="00151275">
        <w:rPr>
          <w:rFonts w:ascii="Segoe UI" w:eastAsia="Times New Roman" w:hAnsi="Segoe UI" w:cs="Segoe UI"/>
          <w:lang w:val="fr-FR"/>
        </w:rPr>
        <w:t>) ; conduit à un apprentissage continu et amélioré, et souvent plus auto-initié et auto-dirigé</w:t>
      </w:r>
    </w:p>
    <w:p w14:paraId="0F9E6950" w14:textId="30ED01B0" w:rsidR="00BC332F" w:rsidRPr="00151275" w:rsidRDefault="00BC332F" w:rsidP="00151275">
      <w:pPr>
        <w:pStyle w:val="ListParagraph"/>
        <w:numPr>
          <w:ilvl w:val="0"/>
          <w:numId w:val="4"/>
        </w:numPr>
        <w:spacing w:after="0"/>
        <w:textAlignment w:val="center"/>
        <w:rPr>
          <w:rFonts w:ascii="Segoe UI" w:eastAsia="Times New Roman" w:hAnsi="Segoe UI" w:cs="Segoe UI"/>
          <w:lang w:val="fr-FR"/>
        </w:rPr>
      </w:pPr>
      <w:r w:rsidRPr="00151275">
        <w:rPr>
          <w:rFonts w:ascii="Segoe UI" w:eastAsia="Times New Roman" w:hAnsi="Segoe UI" w:cs="Segoe UI"/>
          <w:lang w:val="fr-FR"/>
        </w:rPr>
        <w:t>Reconnaître et célébrer les efforts, les progrès et l'expertise/les compétences existantes au sein de PMA</w:t>
      </w:r>
    </w:p>
    <w:p w14:paraId="418EE682" w14:textId="6B3FF4C7" w:rsidR="00BC332F" w:rsidRPr="00151275" w:rsidRDefault="00BC332F" w:rsidP="00151275">
      <w:pPr>
        <w:pStyle w:val="ListParagraph"/>
        <w:numPr>
          <w:ilvl w:val="0"/>
          <w:numId w:val="4"/>
        </w:numPr>
        <w:spacing w:after="0"/>
        <w:textAlignment w:val="center"/>
        <w:rPr>
          <w:rFonts w:ascii="Segoe UI" w:eastAsia="Times New Roman" w:hAnsi="Segoe UI" w:cs="Segoe UI"/>
          <w:lang w:val="fr-FR"/>
        </w:rPr>
      </w:pPr>
      <w:r w:rsidRPr="00151275">
        <w:rPr>
          <w:rFonts w:ascii="Segoe UI" w:eastAsia="Times New Roman" w:hAnsi="Segoe UI" w:cs="Segoe UI"/>
          <w:lang w:val="fr-FR"/>
        </w:rPr>
        <w:t>Long terme = créer, soutenir et améliorer les praticiens réflexifs</w:t>
      </w:r>
    </w:p>
    <w:p w14:paraId="050A6E6E" w14:textId="77777777" w:rsidR="00BC332F" w:rsidRPr="00151275" w:rsidRDefault="00BC332F" w:rsidP="00151275">
      <w:pPr>
        <w:spacing w:after="0"/>
        <w:textAlignment w:val="center"/>
        <w:rPr>
          <w:rFonts w:ascii="Segoe UI" w:eastAsia="Times New Roman" w:hAnsi="Segoe UI" w:cs="Segoe UI"/>
          <w:lang w:val="fr-FR"/>
        </w:rPr>
      </w:pPr>
    </w:p>
    <w:p w14:paraId="1E6F9D75" w14:textId="3AF8498D" w:rsidR="00371572" w:rsidRPr="00151275" w:rsidRDefault="00371572" w:rsidP="00151275">
      <w:pPr>
        <w:spacing w:after="0"/>
        <w:textAlignment w:val="center"/>
        <w:rPr>
          <w:rFonts w:ascii="Segoe UI" w:eastAsia="Times New Roman" w:hAnsi="Segoe UI" w:cs="Segoe UI"/>
          <w:lang w:val="fr-FR"/>
        </w:rPr>
      </w:pPr>
    </w:p>
    <w:p w14:paraId="12BC4048" w14:textId="60E129E7" w:rsidR="00371572" w:rsidRPr="00151275" w:rsidRDefault="00CC4E63" w:rsidP="00151275">
      <w:pPr>
        <w:shd w:val="clear" w:color="auto" w:fill="EDC950"/>
        <w:spacing w:after="0"/>
        <w:rPr>
          <w:rFonts w:ascii="Segoe UI" w:eastAsia="Times New Roman" w:hAnsi="Segoe UI" w:cs="Segoe UI"/>
          <w:sz w:val="32"/>
          <w:szCs w:val="32"/>
          <w:lang w:val="fr-FR"/>
        </w:rPr>
      </w:pPr>
      <w:r w:rsidRPr="00151275">
        <w:rPr>
          <w:rFonts w:ascii="Segoe UI" w:eastAsia="Times New Roman" w:hAnsi="Segoe UI" w:cs="Segoe UI"/>
          <w:b/>
          <w:bCs/>
          <w:sz w:val="32"/>
          <w:szCs w:val="32"/>
          <w:lang w:val="fr-FR"/>
        </w:rPr>
        <w:t xml:space="preserve">Que dois-je </w:t>
      </w:r>
      <w:r w:rsidRPr="00151275">
        <w:rPr>
          <w:rFonts w:ascii="Segoe UI" w:eastAsia="Times New Roman" w:hAnsi="Segoe UI" w:cs="Segoe UI"/>
          <w:b/>
          <w:bCs/>
          <w:i/>
          <w:iCs/>
          <w:sz w:val="32"/>
          <w:szCs w:val="32"/>
          <w:lang w:val="fr-FR"/>
        </w:rPr>
        <w:t>éviter</w:t>
      </w:r>
      <w:r w:rsidRPr="00151275">
        <w:rPr>
          <w:rFonts w:ascii="Segoe UI" w:eastAsia="Times New Roman" w:hAnsi="Segoe UI" w:cs="Segoe UI"/>
          <w:b/>
          <w:bCs/>
          <w:sz w:val="32"/>
          <w:szCs w:val="32"/>
          <w:lang w:val="fr-FR"/>
        </w:rPr>
        <w:t xml:space="preserve"> lorsque je facilite une conversation de réflexion ?</w:t>
      </w:r>
    </w:p>
    <w:p w14:paraId="726A1242" w14:textId="67EDD85A" w:rsidR="00CC4E63" w:rsidRPr="00151275" w:rsidRDefault="00CC4E63" w:rsidP="00151275">
      <w:pPr>
        <w:spacing w:after="0"/>
        <w:textAlignment w:val="center"/>
        <w:rPr>
          <w:rFonts w:ascii="Segoe UI" w:eastAsia="Times New Roman" w:hAnsi="Segoe UI" w:cs="Segoe UI"/>
          <w:lang w:val="fr-FR"/>
        </w:rPr>
      </w:pPr>
      <w:r w:rsidRPr="00151275">
        <w:rPr>
          <w:rFonts w:ascii="Segoe UI" w:eastAsia="Times New Roman" w:hAnsi="Segoe UI" w:cs="Segoe UI"/>
          <w:lang w:val="fr-FR"/>
        </w:rPr>
        <w:t>Certains choix dans la facilitation entraveront ou même nuiront au processus de conversation de réflexion, tels que :</w:t>
      </w:r>
    </w:p>
    <w:p w14:paraId="6A4B743F" w14:textId="644CB569" w:rsidR="00CC4E63" w:rsidRPr="00151275" w:rsidRDefault="00CC4E63" w:rsidP="00151275">
      <w:pPr>
        <w:pStyle w:val="ListParagraph"/>
        <w:numPr>
          <w:ilvl w:val="0"/>
          <w:numId w:val="14"/>
        </w:numPr>
        <w:spacing w:after="0"/>
        <w:textAlignment w:val="center"/>
        <w:rPr>
          <w:rFonts w:ascii="Segoe UI" w:eastAsia="Times New Roman" w:hAnsi="Segoe UI" w:cs="Segoe UI"/>
          <w:lang w:val="fr-FR"/>
        </w:rPr>
      </w:pPr>
      <w:r w:rsidRPr="00151275">
        <w:rPr>
          <w:rFonts w:ascii="Segoe UI" w:eastAsia="Times New Roman" w:hAnsi="Segoe UI" w:cs="Segoe UI"/>
          <w:lang w:val="fr-FR"/>
        </w:rPr>
        <w:t xml:space="preserve">Accepter comme réflexion </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J'ai bien travaillé mais je peux faire mieux</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xml:space="preserve"> – il ne faut pas accepter cela comme une réponse ! Ce genre de réponse n’est pas assez détaillé pour être exploitable - et peut-être n’est même pas vrai !</w:t>
      </w:r>
    </w:p>
    <w:p w14:paraId="574E5D93" w14:textId="77777777" w:rsidR="00CC4E63" w:rsidRPr="00151275" w:rsidRDefault="00CC4E63" w:rsidP="00151275">
      <w:pPr>
        <w:pStyle w:val="ListParagraph"/>
        <w:numPr>
          <w:ilvl w:val="0"/>
          <w:numId w:val="14"/>
        </w:numPr>
        <w:spacing w:after="0"/>
        <w:textAlignment w:val="center"/>
        <w:rPr>
          <w:rFonts w:ascii="Segoe UI" w:eastAsia="Times New Roman" w:hAnsi="Segoe UI" w:cs="Segoe UI"/>
          <w:lang w:val="fr-FR"/>
        </w:rPr>
      </w:pPr>
      <w:r w:rsidRPr="00151275">
        <w:rPr>
          <w:rFonts w:ascii="Segoe UI" w:eastAsia="Times New Roman" w:hAnsi="Segoe UI" w:cs="Segoe UI"/>
          <w:lang w:val="fr-FR"/>
        </w:rPr>
        <w:t>Ne porter que la casquette d'expert en contenu</w:t>
      </w:r>
    </w:p>
    <w:p w14:paraId="79FF8622" w14:textId="7468AA04" w:rsidR="00CC4E63" w:rsidRPr="00151275" w:rsidRDefault="00CC4E63" w:rsidP="00151275">
      <w:pPr>
        <w:pStyle w:val="ListParagraph"/>
        <w:numPr>
          <w:ilvl w:val="1"/>
          <w:numId w:val="14"/>
        </w:numPr>
        <w:spacing w:after="0"/>
        <w:textAlignment w:val="center"/>
        <w:rPr>
          <w:rFonts w:ascii="Segoe UI" w:eastAsia="Times New Roman" w:hAnsi="Segoe UI" w:cs="Segoe UI"/>
          <w:lang w:val="fr-FR"/>
        </w:rPr>
      </w:pPr>
      <w:r w:rsidRPr="00151275">
        <w:rPr>
          <w:rFonts w:ascii="Segoe UI" w:eastAsia="Times New Roman" w:hAnsi="Segoe UI" w:cs="Segoe UI"/>
          <w:i/>
          <w:iCs/>
          <w:lang w:val="fr-FR"/>
        </w:rPr>
        <w:t>Ou</w:t>
      </w:r>
      <w:r w:rsidRPr="00151275">
        <w:rPr>
          <w:rFonts w:ascii="Segoe UI" w:eastAsia="Times New Roman" w:hAnsi="Segoe UI" w:cs="Segoe UI"/>
          <w:lang w:val="fr-FR"/>
        </w:rPr>
        <w:t>, lorsque vous disposez d'une expertise pertinente en matière de contenu, ne portez que la casquette de facilitateur de la réflexion</w:t>
      </w:r>
    </w:p>
    <w:p w14:paraId="5AC9B312" w14:textId="3C690158" w:rsidR="00CC4E63" w:rsidRPr="00151275" w:rsidRDefault="00CC4E63" w:rsidP="00151275">
      <w:pPr>
        <w:pStyle w:val="ListParagraph"/>
        <w:numPr>
          <w:ilvl w:val="0"/>
          <w:numId w:val="14"/>
        </w:numPr>
        <w:spacing w:after="0"/>
        <w:textAlignment w:val="center"/>
        <w:rPr>
          <w:rFonts w:ascii="Segoe UI" w:eastAsia="Times New Roman" w:hAnsi="Segoe UI" w:cs="Segoe UI"/>
          <w:lang w:val="fr-FR"/>
        </w:rPr>
      </w:pPr>
      <w:r w:rsidRPr="00151275">
        <w:rPr>
          <w:rFonts w:ascii="Segoe UI" w:eastAsia="Times New Roman" w:hAnsi="Segoe UI" w:cs="Segoe UI"/>
          <w:lang w:val="fr-FR"/>
        </w:rPr>
        <w:lastRenderedPageBreak/>
        <w:t>Donner un feedback simple, axé sur un encouragement général ou sur les tâches et le contenu (</w:t>
      </w:r>
      <w:r w:rsidR="00EC5B35" w:rsidRPr="00151275">
        <w:rPr>
          <w:rFonts w:ascii="Segoe UI" w:eastAsia="Times New Roman" w:hAnsi="Segoe UI" w:cs="Segoe UI"/>
          <w:lang w:val="fr-FR"/>
        </w:rPr>
        <w:t xml:space="preserve">« </w:t>
      </w:r>
      <w:r w:rsidRPr="00151275">
        <w:rPr>
          <w:rFonts w:ascii="Segoe UI" w:eastAsia="Times New Roman" w:hAnsi="Segoe UI" w:cs="Segoe UI"/>
          <w:i/>
          <w:iCs/>
          <w:lang w:val="fr-FR"/>
        </w:rPr>
        <w:t>Bon travail !</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xml:space="preserve">, </w:t>
      </w:r>
      <w:r w:rsidR="00EC5B35" w:rsidRPr="00151275">
        <w:rPr>
          <w:rFonts w:ascii="Segoe UI" w:eastAsia="Times New Roman" w:hAnsi="Segoe UI" w:cs="Segoe UI"/>
          <w:lang w:val="fr-FR"/>
        </w:rPr>
        <w:t xml:space="preserve">« </w:t>
      </w:r>
      <w:r w:rsidRPr="00151275">
        <w:rPr>
          <w:rFonts w:ascii="Segoe UI" w:eastAsia="Times New Roman" w:hAnsi="Segoe UI" w:cs="Segoe UI"/>
          <w:i/>
          <w:iCs/>
          <w:lang w:val="fr-FR"/>
        </w:rPr>
        <w:t>Tu as fait cette tâche !</w:t>
      </w:r>
      <w:r w:rsidR="00EC5B35" w:rsidRPr="00151275">
        <w:rPr>
          <w:rFonts w:ascii="Segoe UI" w:eastAsia="Times New Roman" w:hAnsi="Segoe UI" w:cs="Segoe UI"/>
          <w:lang w:val="fr-FR"/>
        </w:rPr>
        <w:t xml:space="preserve"> »</w:t>
      </w:r>
      <w:r w:rsidRPr="00151275">
        <w:rPr>
          <w:rFonts w:ascii="Segoe UI" w:eastAsia="Times New Roman" w:hAnsi="Segoe UI" w:cs="Segoe UI"/>
          <w:lang w:val="fr-FR"/>
        </w:rPr>
        <w:t>) ; au lieu de cela, mentionner des attitudes d'apprentissage spécifiques et des preuves de développement des compétences (</w:t>
      </w:r>
      <w:r w:rsidR="00EC5B35" w:rsidRPr="00151275">
        <w:rPr>
          <w:rFonts w:ascii="Segoe UI" w:eastAsia="Times New Roman" w:hAnsi="Segoe UI" w:cs="Segoe UI"/>
          <w:lang w:val="fr-FR"/>
        </w:rPr>
        <w:t xml:space="preserve">« </w:t>
      </w:r>
      <w:r w:rsidRPr="00151275">
        <w:rPr>
          <w:rFonts w:ascii="Segoe UI" w:eastAsia="Times New Roman" w:hAnsi="Segoe UI" w:cs="Segoe UI"/>
          <w:i/>
          <w:iCs/>
          <w:lang w:val="fr-FR"/>
        </w:rPr>
        <w:t>Tu as persisté malgré les difficultés initiales avec la technologie</w:t>
      </w:r>
      <w:r w:rsidR="00EC5B35" w:rsidRPr="00151275">
        <w:rPr>
          <w:rFonts w:ascii="Segoe UI" w:eastAsia="Times New Roman" w:hAnsi="Segoe UI" w:cs="Segoe UI"/>
          <w:i/>
          <w:iCs/>
          <w:lang w:val="fr-FR"/>
        </w:rPr>
        <w:t xml:space="preserve"> </w:t>
      </w:r>
      <w:r w:rsidR="00EC5B35" w:rsidRPr="00151275">
        <w:rPr>
          <w:rFonts w:ascii="Segoe UI" w:eastAsia="Times New Roman" w:hAnsi="Segoe UI" w:cs="Segoe UI"/>
          <w:lang w:val="fr-FR"/>
        </w:rPr>
        <w:t>»</w:t>
      </w:r>
      <w:r w:rsidRPr="00151275">
        <w:rPr>
          <w:rFonts w:ascii="Segoe UI" w:eastAsia="Times New Roman" w:hAnsi="Segoe UI" w:cs="Segoe UI"/>
          <w:lang w:val="fr-FR"/>
        </w:rPr>
        <w:t xml:space="preserve">, </w:t>
      </w:r>
      <w:r w:rsidR="00EC5B35" w:rsidRPr="00151275">
        <w:rPr>
          <w:rFonts w:ascii="Segoe UI" w:eastAsia="Times New Roman" w:hAnsi="Segoe UI" w:cs="Segoe UI"/>
          <w:lang w:val="fr-FR"/>
        </w:rPr>
        <w:t xml:space="preserve">« </w:t>
      </w:r>
      <w:r w:rsidRPr="00151275">
        <w:rPr>
          <w:rFonts w:ascii="Segoe UI" w:eastAsia="Times New Roman" w:hAnsi="Segoe UI" w:cs="Segoe UI"/>
          <w:i/>
          <w:iCs/>
          <w:lang w:val="fr-FR"/>
        </w:rPr>
        <w:t>Il te fallait 2 heures pour travailler sur ce sujet, mais j'ai vu que tu l'as fait en 15 minutes la dernière fois</w:t>
      </w:r>
      <w:r w:rsidR="00EC5B35" w:rsidRPr="00151275">
        <w:rPr>
          <w:rFonts w:ascii="Segoe UI" w:eastAsia="Times New Roman" w:hAnsi="Segoe UI" w:cs="Segoe UI"/>
          <w:i/>
          <w:iCs/>
          <w:lang w:val="fr-FR"/>
        </w:rPr>
        <w:t xml:space="preserve"> </w:t>
      </w:r>
      <w:r w:rsidR="00EC5B35" w:rsidRPr="00151275">
        <w:rPr>
          <w:rFonts w:ascii="Segoe UI" w:eastAsia="Times New Roman" w:hAnsi="Segoe UI" w:cs="Segoe UI"/>
          <w:lang w:val="fr-FR"/>
        </w:rPr>
        <w:t>»</w:t>
      </w:r>
      <w:r w:rsidRPr="00151275">
        <w:rPr>
          <w:rFonts w:ascii="Segoe UI" w:eastAsia="Times New Roman" w:hAnsi="Segoe UI" w:cs="Segoe UI"/>
          <w:lang w:val="fr-FR"/>
        </w:rPr>
        <w:t>).</w:t>
      </w:r>
    </w:p>
    <w:p w14:paraId="54574342" w14:textId="77777777" w:rsidR="00CC4E63" w:rsidRPr="00151275" w:rsidRDefault="00CC4E63" w:rsidP="00151275">
      <w:pPr>
        <w:spacing w:after="0"/>
        <w:textAlignment w:val="center"/>
        <w:rPr>
          <w:rFonts w:ascii="Segoe UI" w:eastAsia="Times New Roman" w:hAnsi="Segoe UI" w:cs="Segoe UI"/>
          <w:lang w:val="fr-FR"/>
        </w:rPr>
      </w:pPr>
    </w:p>
    <w:p w14:paraId="2FA6F2D3" w14:textId="77777777" w:rsidR="00371572" w:rsidRPr="00151275" w:rsidRDefault="00371572" w:rsidP="00151275">
      <w:pPr>
        <w:spacing w:after="0"/>
        <w:textAlignment w:val="center"/>
        <w:rPr>
          <w:rFonts w:ascii="Segoe UI" w:eastAsia="Times New Roman" w:hAnsi="Segoe UI" w:cs="Segoe UI"/>
          <w:lang w:val="fr-FR"/>
        </w:rPr>
      </w:pPr>
    </w:p>
    <w:p w14:paraId="2FEF27D9" w14:textId="16D9997D" w:rsidR="00371572" w:rsidRPr="00151275" w:rsidRDefault="00CC4E63" w:rsidP="00151275">
      <w:pPr>
        <w:shd w:val="clear" w:color="auto" w:fill="EDC950"/>
        <w:spacing w:after="0"/>
        <w:rPr>
          <w:rFonts w:ascii="Segoe UI" w:eastAsia="Times New Roman" w:hAnsi="Segoe UI" w:cs="Segoe UI"/>
          <w:sz w:val="28"/>
          <w:szCs w:val="28"/>
          <w:lang w:val="fr-FR"/>
        </w:rPr>
      </w:pPr>
      <w:r w:rsidRPr="00151275">
        <w:rPr>
          <w:rFonts w:ascii="Segoe UI" w:eastAsia="Times New Roman" w:hAnsi="Segoe UI" w:cs="Segoe UI"/>
          <w:b/>
          <w:bCs/>
          <w:sz w:val="28"/>
          <w:szCs w:val="28"/>
          <w:lang w:val="fr-FR"/>
        </w:rPr>
        <w:t>Existe-t-il des séquences et des modèles de réflexion déjà préparées ?</w:t>
      </w:r>
    </w:p>
    <w:p w14:paraId="25BC337E" w14:textId="77777777" w:rsidR="00CC4E63" w:rsidRPr="00151275" w:rsidRDefault="00CC4E63" w:rsidP="00151275">
      <w:pPr>
        <w:spacing w:after="0"/>
        <w:textAlignment w:val="center"/>
        <w:rPr>
          <w:rFonts w:ascii="Segoe UI" w:eastAsia="Times New Roman" w:hAnsi="Segoe UI" w:cs="Segoe UI"/>
          <w:lang w:val="fr-FR"/>
        </w:rPr>
      </w:pPr>
      <w:r w:rsidRPr="00151275">
        <w:rPr>
          <w:rFonts w:ascii="Segoe UI" w:eastAsia="Times New Roman" w:hAnsi="Segoe UI" w:cs="Segoe UI"/>
          <w:lang w:val="fr-FR"/>
        </w:rPr>
        <w:t>Oui, il y en a ! Si VOUS êtes quelqu'un qui réussit mieux avec une structure, vous pourriez envisager d'adopter, d'adapter ou simplement de jouer avec une séquence ou un modèle existant.</w:t>
      </w:r>
    </w:p>
    <w:p w14:paraId="401040BD" w14:textId="77777777" w:rsidR="00CC4E63" w:rsidRPr="00151275" w:rsidRDefault="00CC4E63" w:rsidP="00151275">
      <w:pPr>
        <w:spacing w:after="0"/>
        <w:textAlignment w:val="center"/>
        <w:rPr>
          <w:rFonts w:ascii="Segoe UI" w:eastAsia="Times New Roman" w:hAnsi="Segoe UI" w:cs="Segoe UI"/>
          <w:lang w:val="fr-FR"/>
        </w:rPr>
      </w:pPr>
    </w:p>
    <w:p w14:paraId="595F241B" w14:textId="4A9075F1" w:rsidR="00CC4E63" w:rsidRPr="00151275" w:rsidRDefault="00CC4E63" w:rsidP="00151275">
      <w:pPr>
        <w:spacing w:after="0"/>
        <w:textAlignment w:val="center"/>
        <w:rPr>
          <w:rFonts w:ascii="Segoe UI" w:eastAsia="Times New Roman" w:hAnsi="Segoe UI" w:cs="Segoe UI"/>
          <w:lang w:val="fr-FR"/>
        </w:rPr>
      </w:pPr>
      <w:r w:rsidRPr="00151275">
        <w:rPr>
          <w:rFonts w:ascii="Segoe UI" w:eastAsia="Times New Roman" w:hAnsi="Segoe UI" w:cs="Segoe UI"/>
          <w:lang w:val="fr-FR"/>
        </w:rPr>
        <w:t>En voici quelques-uns :</w:t>
      </w:r>
    </w:p>
    <w:p w14:paraId="7164BB46" w14:textId="407157E1" w:rsidR="005519F1" w:rsidRPr="00151275" w:rsidRDefault="005519F1" w:rsidP="00151275">
      <w:pPr>
        <w:spacing w:after="0"/>
        <w:textAlignment w:val="center"/>
        <w:rPr>
          <w:rFonts w:ascii="Segoe UI" w:eastAsia="Times New Roman" w:hAnsi="Segoe UI" w:cs="Segoe UI"/>
          <w:lang w:val="fr-FR"/>
        </w:rPr>
      </w:pPr>
    </w:p>
    <w:p w14:paraId="789ACB70" w14:textId="0F667F1A" w:rsidR="005519F1" w:rsidRPr="00151275" w:rsidRDefault="00000000" w:rsidP="00151275">
      <w:pPr>
        <w:spacing w:after="0"/>
        <w:rPr>
          <w:rFonts w:ascii="Segoe UI" w:eastAsia="Times New Roman" w:hAnsi="Segoe UI" w:cs="Segoe UI"/>
          <w:b/>
          <w:bCs/>
          <w:i/>
          <w:iCs/>
          <w:lang w:val="fr-FR"/>
        </w:rPr>
      </w:pPr>
      <w:hyperlink r:id="rId26" w:history="1">
        <w:r w:rsidR="005519F1" w:rsidRPr="00151275">
          <w:rPr>
            <w:rStyle w:val="Hyperlink"/>
            <w:rFonts w:ascii="Segoe UI" w:hAnsi="Segoe UI" w:cs="Segoe UI"/>
            <w:b/>
            <w:bCs/>
            <w:lang w:val="fr-FR"/>
          </w:rPr>
          <w:t xml:space="preserve">Four </w:t>
        </w:r>
        <w:proofErr w:type="spellStart"/>
        <w:r w:rsidR="005519F1" w:rsidRPr="00151275">
          <w:rPr>
            <w:rStyle w:val="Hyperlink"/>
            <w:rFonts w:ascii="Segoe UI" w:hAnsi="Segoe UI" w:cs="Segoe UI"/>
            <w:b/>
            <w:bCs/>
            <w:lang w:val="fr-FR"/>
          </w:rPr>
          <w:t>Steps</w:t>
        </w:r>
        <w:proofErr w:type="spellEnd"/>
        <w:r w:rsidR="005519F1" w:rsidRPr="00151275">
          <w:rPr>
            <w:rStyle w:val="Hyperlink"/>
            <w:rFonts w:ascii="Segoe UI" w:hAnsi="Segoe UI" w:cs="Segoe UI"/>
            <w:b/>
            <w:bCs/>
            <w:lang w:val="fr-FR"/>
          </w:rPr>
          <w:t xml:space="preserve"> for </w:t>
        </w:r>
        <w:proofErr w:type="spellStart"/>
        <w:r w:rsidR="005519F1" w:rsidRPr="00151275">
          <w:rPr>
            <w:rStyle w:val="Hyperlink"/>
            <w:rFonts w:ascii="Segoe UI" w:hAnsi="Segoe UI" w:cs="Segoe UI"/>
            <w:b/>
            <w:bCs/>
            <w:lang w:val="fr-FR"/>
          </w:rPr>
          <w:t>Reflection</w:t>
        </w:r>
        <w:proofErr w:type="spellEnd"/>
        <w:r w:rsidR="005519F1" w:rsidRPr="00151275">
          <w:rPr>
            <w:rStyle w:val="Hyperlink"/>
            <w:rFonts w:ascii="Segoe UI" w:hAnsi="Segoe UI" w:cs="Segoe UI"/>
            <w:b/>
            <w:bCs/>
            <w:lang w:val="fr-FR"/>
          </w:rPr>
          <w:t xml:space="preserve">: Look, </w:t>
        </w:r>
        <w:proofErr w:type="spellStart"/>
        <w:r w:rsidR="005519F1" w:rsidRPr="00151275">
          <w:rPr>
            <w:rStyle w:val="Hyperlink"/>
            <w:rFonts w:ascii="Segoe UI" w:hAnsi="Segoe UI" w:cs="Segoe UI"/>
            <w:b/>
            <w:bCs/>
            <w:lang w:val="fr-FR"/>
          </w:rPr>
          <w:t>Think</w:t>
        </w:r>
        <w:proofErr w:type="spellEnd"/>
        <w:r w:rsidR="005519F1" w:rsidRPr="00151275">
          <w:rPr>
            <w:rStyle w:val="Hyperlink"/>
            <w:rFonts w:ascii="Segoe UI" w:hAnsi="Segoe UI" w:cs="Segoe UI"/>
            <w:b/>
            <w:bCs/>
            <w:lang w:val="fr-FR"/>
          </w:rPr>
          <w:t xml:space="preserve">, </w:t>
        </w:r>
        <w:proofErr w:type="spellStart"/>
        <w:r w:rsidR="005519F1" w:rsidRPr="00151275">
          <w:rPr>
            <w:rStyle w:val="Hyperlink"/>
            <w:rFonts w:ascii="Segoe UI" w:hAnsi="Segoe UI" w:cs="Segoe UI"/>
            <w:b/>
            <w:bCs/>
            <w:lang w:val="fr-FR"/>
          </w:rPr>
          <w:t>Learn</w:t>
        </w:r>
        <w:proofErr w:type="spellEnd"/>
        <w:r w:rsidR="005519F1" w:rsidRPr="00151275">
          <w:rPr>
            <w:rStyle w:val="Hyperlink"/>
            <w:rFonts w:ascii="Segoe UI" w:hAnsi="Segoe UI" w:cs="Segoe UI"/>
            <w:b/>
            <w:bCs/>
            <w:lang w:val="fr-FR"/>
          </w:rPr>
          <w:t>, Plan</w:t>
        </w:r>
      </w:hyperlink>
      <w:r w:rsidR="005519F1" w:rsidRPr="00151275">
        <w:rPr>
          <w:rStyle w:val="FootnoteReference"/>
          <w:rFonts w:ascii="Segoe UI" w:hAnsi="Segoe UI" w:cs="Segoe UI"/>
          <w:b/>
          <w:bCs/>
          <w:lang w:val="fr-FR"/>
        </w:rPr>
        <w:footnoteReference w:id="3"/>
      </w:r>
      <w:r w:rsidR="005519F1" w:rsidRPr="00151275">
        <w:rPr>
          <w:rFonts w:ascii="Segoe UI" w:hAnsi="Segoe UI" w:cs="Segoe UI"/>
          <w:b/>
          <w:bCs/>
          <w:lang w:val="fr-FR"/>
        </w:rPr>
        <w:t xml:space="preserve"> </w:t>
      </w:r>
      <w:r w:rsidR="00CC4E63" w:rsidRPr="00151275">
        <w:rPr>
          <w:rFonts w:ascii="Segoe UI" w:hAnsi="Segoe UI" w:cs="Segoe UI"/>
          <w:lang w:val="fr-FR"/>
        </w:rPr>
        <w:t>(</w:t>
      </w:r>
      <w:r w:rsidR="0087582C" w:rsidRPr="00151275">
        <w:rPr>
          <w:rFonts w:ascii="Segoe UI" w:eastAsia="Times New Roman" w:hAnsi="Segoe UI" w:cs="Segoe UI"/>
          <w:lang w:val="fr-FR"/>
        </w:rPr>
        <w:t xml:space="preserve">« </w:t>
      </w:r>
      <w:r w:rsidR="00CC4E63" w:rsidRPr="00151275">
        <w:rPr>
          <w:rFonts w:ascii="Segoe UI" w:hAnsi="Segoe UI" w:cs="Segoe UI"/>
          <w:i/>
          <w:iCs/>
          <w:lang w:val="fr-FR"/>
        </w:rPr>
        <w:t>Quatre étapes pour la réflexion : Regarder, penser, apprendre, planifier</w:t>
      </w:r>
      <w:r w:rsidR="0087582C" w:rsidRPr="00151275">
        <w:rPr>
          <w:rFonts w:ascii="Segoe UI" w:hAnsi="Segoe UI" w:cs="Segoe UI"/>
          <w:i/>
          <w:iCs/>
          <w:lang w:val="fr-FR"/>
        </w:rPr>
        <w:t xml:space="preserve"> </w:t>
      </w:r>
      <w:r w:rsidR="0087582C" w:rsidRPr="00151275">
        <w:rPr>
          <w:rFonts w:ascii="Segoe UI" w:eastAsia="Times New Roman" w:hAnsi="Segoe UI" w:cs="Segoe UI"/>
          <w:lang w:val="fr-FR"/>
        </w:rPr>
        <w:t>»</w:t>
      </w:r>
      <w:r w:rsidR="00CC4E63" w:rsidRPr="00151275">
        <w:rPr>
          <w:rFonts w:ascii="Segoe UI" w:hAnsi="Segoe UI" w:cs="Segoe UI"/>
          <w:b/>
          <w:bCs/>
          <w:lang w:val="fr-FR"/>
        </w:rPr>
        <w:t>)</w:t>
      </w:r>
      <w:r w:rsidR="00D75F71" w:rsidRPr="00151275">
        <w:rPr>
          <w:rFonts w:ascii="Segoe UI" w:hAnsi="Segoe UI" w:cs="Segoe UI"/>
          <w:b/>
          <w:bCs/>
          <w:lang w:val="fr-FR"/>
        </w:rPr>
        <w:t xml:space="preserve"> </w:t>
      </w:r>
      <w:r w:rsidR="005519F1" w:rsidRPr="00151275">
        <w:rPr>
          <w:rFonts w:ascii="Segoe UI" w:hAnsi="Segoe UI" w:cs="Segoe UI"/>
          <w:b/>
          <w:bCs/>
          <w:lang w:val="fr-FR"/>
        </w:rPr>
        <w:t xml:space="preserve">: </w:t>
      </w:r>
      <w:r w:rsidR="00CC4E63" w:rsidRPr="00151275">
        <w:rPr>
          <w:rFonts w:ascii="Segoe UI" w:hAnsi="Segoe UI" w:cs="Segoe UI"/>
          <w:b/>
          <w:bCs/>
          <w:i/>
          <w:iCs/>
          <w:lang w:val="fr-FR"/>
        </w:rPr>
        <w:t xml:space="preserve">Regarder </w:t>
      </w:r>
      <w:r w:rsidR="00CA2F15" w:rsidRPr="00151275">
        <w:rPr>
          <w:rFonts w:ascii="Segoe UI" w:hAnsi="Segoe UI" w:cs="Segoe UI"/>
          <w:i/>
          <w:iCs/>
          <w:lang w:val="fr-FR"/>
        </w:rPr>
        <w:t>en arrière</w:t>
      </w:r>
      <w:r w:rsidR="005519F1" w:rsidRPr="00151275">
        <w:rPr>
          <w:rFonts w:ascii="Segoe UI" w:hAnsi="Segoe UI" w:cs="Segoe UI"/>
          <w:i/>
          <w:iCs/>
          <w:lang w:val="fr-FR"/>
        </w:rPr>
        <w:t xml:space="preserve"> </w:t>
      </w:r>
      <w:r w:rsidR="00DC4285" w:rsidRPr="00151275">
        <w:rPr>
          <w:rFonts w:ascii="Segoe UI" w:hAnsi="Segoe UI" w:cs="Segoe UI"/>
          <w:i/>
          <w:iCs/>
          <w:lang w:val="fr-FR"/>
        </w:rPr>
        <w:sym w:font="Wingdings" w:char="F0E0"/>
      </w:r>
      <w:r w:rsidR="005519F1" w:rsidRPr="00151275">
        <w:rPr>
          <w:rFonts w:ascii="Segoe UI" w:hAnsi="Segoe UI" w:cs="Segoe UI"/>
          <w:i/>
          <w:iCs/>
          <w:lang w:val="fr-FR"/>
        </w:rPr>
        <w:t xml:space="preserve">   </w:t>
      </w:r>
      <w:proofErr w:type="spellStart"/>
      <w:r w:rsidR="00CC4E63" w:rsidRPr="00151275">
        <w:rPr>
          <w:rFonts w:ascii="Segoe UI" w:hAnsi="Segoe UI" w:cs="Segoe UI"/>
          <w:b/>
          <w:bCs/>
          <w:i/>
          <w:iCs/>
          <w:lang w:val="fr-FR"/>
        </w:rPr>
        <w:t>Reflechir</w:t>
      </w:r>
      <w:proofErr w:type="spellEnd"/>
      <w:r w:rsidR="00CC4E63" w:rsidRPr="00151275">
        <w:rPr>
          <w:rFonts w:ascii="Segoe UI" w:hAnsi="Segoe UI" w:cs="Segoe UI"/>
          <w:i/>
          <w:iCs/>
          <w:lang w:val="fr-FR"/>
        </w:rPr>
        <w:t xml:space="preserve"> en profondeur</w:t>
      </w:r>
      <w:r w:rsidR="005519F1" w:rsidRPr="00151275">
        <w:rPr>
          <w:rFonts w:ascii="Segoe UI" w:hAnsi="Segoe UI" w:cs="Segoe UI"/>
          <w:i/>
          <w:iCs/>
          <w:lang w:val="fr-FR"/>
        </w:rPr>
        <w:t xml:space="preserve"> </w:t>
      </w:r>
      <w:r w:rsidR="00DC4285" w:rsidRPr="00151275">
        <w:rPr>
          <w:rFonts w:ascii="Segoe UI" w:hAnsi="Segoe UI" w:cs="Segoe UI"/>
          <w:i/>
          <w:iCs/>
          <w:lang w:val="fr-FR"/>
        </w:rPr>
        <w:sym w:font="Wingdings" w:char="F0E0"/>
      </w:r>
      <w:r w:rsidR="005519F1" w:rsidRPr="00151275">
        <w:rPr>
          <w:rFonts w:ascii="Segoe UI" w:hAnsi="Segoe UI" w:cs="Segoe UI"/>
          <w:i/>
          <w:iCs/>
          <w:lang w:val="fr-FR"/>
        </w:rPr>
        <w:t xml:space="preserve">   </w:t>
      </w:r>
      <w:r w:rsidR="00CC4E63" w:rsidRPr="00151275">
        <w:rPr>
          <w:rFonts w:ascii="Segoe UI" w:eastAsia="Times New Roman" w:hAnsi="Segoe UI" w:cs="Segoe UI"/>
          <w:b/>
          <w:bCs/>
          <w:i/>
          <w:iCs/>
          <w:lang w:val="fr-FR"/>
        </w:rPr>
        <w:t xml:space="preserve">Apprendre </w:t>
      </w:r>
      <w:r w:rsidR="00CC4E63" w:rsidRPr="00151275">
        <w:rPr>
          <w:rFonts w:ascii="Segoe UI" w:eastAsia="Times New Roman" w:hAnsi="Segoe UI" w:cs="Segoe UI"/>
          <w:i/>
          <w:iCs/>
          <w:lang w:val="fr-FR"/>
        </w:rPr>
        <w:t>à se connaître</w:t>
      </w:r>
      <w:r w:rsidR="005519F1" w:rsidRPr="00151275">
        <w:rPr>
          <w:rFonts w:ascii="Segoe UI" w:hAnsi="Segoe UI" w:cs="Segoe UI"/>
          <w:i/>
          <w:iCs/>
          <w:lang w:val="fr-FR"/>
        </w:rPr>
        <w:t xml:space="preserve"> </w:t>
      </w:r>
      <w:r w:rsidR="00DC4285" w:rsidRPr="00151275">
        <w:rPr>
          <w:rFonts w:ascii="Segoe UI" w:hAnsi="Segoe UI" w:cs="Segoe UI"/>
          <w:i/>
          <w:iCs/>
          <w:lang w:val="fr-FR"/>
        </w:rPr>
        <w:t xml:space="preserve"> </w:t>
      </w:r>
      <w:r w:rsidR="00DC4285" w:rsidRPr="00151275">
        <w:rPr>
          <w:rFonts w:ascii="Segoe UI" w:hAnsi="Segoe UI" w:cs="Segoe UI"/>
          <w:i/>
          <w:iCs/>
          <w:lang w:val="fr-FR"/>
        </w:rPr>
        <w:sym w:font="Wingdings" w:char="F0E0"/>
      </w:r>
      <w:r w:rsidR="005519F1" w:rsidRPr="00151275">
        <w:rPr>
          <w:rFonts w:ascii="Segoe UI" w:hAnsi="Segoe UI" w:cs="Segoe UI"/>
          <w:i/>
          <w:iCs/>
          <w:lang w:val="fr-FR"/>
        </w:rPr>
        <w:t xml:space="preserve">   </w:t>
      </w:r>
      <w:r w:rsidR="00CA2F15" w:rsidRPr="00151275">
        <w:rPr>
          <w:rFonts w:ascii="Segoe UI" w:eastAsia="Times New Roman" w:hAnsi="Segoe UI" w:cs="Segoe UI"/>
          <w:b/>
          <w:bCs/>
          <w:i/>
          <w:iCs/>
          <w:lang w:val="fr-FR"/>
        </w:rPr>
        <w:t xml:space="preserve">Planifier </w:t>
      </w:r>
      <w:r w:rsidR="00CA2F15" w:rsidRPr="00151275">
        <w:rPr>
          <w:rFonts w:ascii="Segoe UI" w:eastAsia="Times New Roman" w:hAnsi="Segoe UI" w:cs="Segoe UI"/>
          <w:i/>
          <w:iCs/>
          <w:lang w:val="fr-FR"/>
        </w:rPr>
        <w:t>ses prochaines étapes</w:t>
      </w:r>
    </w:p>
    <w:p w14:paraId="657B6F50" w14:textId="77777777" w:rsidR="005519F1" w:rsidRPr="00151275" w:rsidRDefault="005519F1" w:rsidP="00151275">
      <w:pPr>
        <w:pStyle w:val="NormalWeb"/>
        <w:spacing w:before="0" w:beforeAutospacing="0" w:after="0" w:afterAutospacing="0" w:line="259" w:lineRule="auto"/>
        <w:rPr>
          <w:rFonts w:ascii="Segoe UI" w:hAnsi="Segoe UI" w:cs="Segoe UI"/>
          <w:sz w:val="22"/>
          <w:szCs w:val="22"/>
          <w:lang w:val="fr-FR"/>
        </w:rPr>
      </w:pPr>
      <w:r w:rsidRPr="00151275">
        <w:rPr>
          <w:rFonts w:ascii="Segoe UI" w:hAnsi="Segoe UI" w:cs="Segoe UI"/>
          <w:sz w:val="22"/>
          <w:szCs w:val="22"/>
          <w:lang w:val="fr-FR"/>
        </w:rPr>
        <w:t> </w:t>
      </w:r>
    </w:p>
    <w:p w14:paraId="58756811" w14:textId="77777777" w:rsidR="00CA2F15" w:rsidRPr="00151275" w:rsidRDefault="00CA2F15" w:rsidP="00151275">
      <w:pPr>
        <w:pStyle w:val="NormalWeb"/>
        <w:spacing w:before="0" w:beforeAutospacing="0" w:after="0" w:afterAutospacing="0" w:line="259" w:lineRule="auto"/>
        <w:ind w:left="720"/>
        <w:rPr>
          <w:rFonts w:ascii="Segoe UI" w:hAnsi="Segoe UI" w:cs="Segoe UI"/>
          <w:b/>
          <w:bCs/>
          <w:sz w:val="22"/>
          <w:szCs w:val="22"/>
          <w:lang w:val="fr-FR"/>
        </w:rPr>
      </w:pPr>
      <w:r w:rsidRPr="00151275">
        <w:rPr>
          <w:rFonts w:ascii="Segoe UI" w:hAnsi="Segoe UI" w:cs="Segoe UI"/>
          <w:b/>
          <w:bCs/>
          <w:sz w:val="22"/>
          <w:szCs w:val="22"/>
          <w:lang w:val="fr-FR"/>
        </w:rPr>
        <w:t>Étape 1 : Revenir sur une situation ou une expérience</w:t>
      </w:r>
    </w:p>
    <w:p w14:paraId="32FE791C" w14:textId="7685F5AB" w:rsidR="00CA2F15" w:rsidRPr="00151275" w:rsidRDefault="00CA2F15"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Repensez à un événement qui s'est produit ou à une pensée sur laquelle vous vous concentrez et décrivez-le brièvement</w:t>
      </w:r>
    </w:p>
    <w:p w14:paraId="392CAA70" w14:textId="77777777" w:rsidR="005519F1" w:rsidRPr="00151275" w:rsidRDefault="005519F1"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 </w:t>
      </w:r>
    </w:p>
    <w:p w14:paraId="08C72C93" w14:textId="15C7C56E" w:rsidR="00CA2F15" w:rsidRPr="00151275" w:rsidRDefault="00CA2F15" w:rsidP="00151275">
      <w:pPr>
        <w:pStyle w:val="NormalWeb"/>
        <w:spacing w:before="0" w:beforeAutospacing="0" w:after="0" w:afterAutospacing="0" w:line="259" w:lineRule="auto"/>
        <w:ind w:left="720"/>
        <w:rPr>
          <w:rFonts w:ascii="Segoe UI" w:hAnsi="Segoe UI" w:cs="Segoe UI"/>
          <w:b/>
          <w:bCs/>
          <w:sz w:val="22"/>
          <w:szCs w:val="22"/>
          <w:lang w:val="fr-FR"/>
        </w:rPr>
      </w:pPr>
      <w:r w:rsidRPr="00151275">
        <w:rPr>
          <w:rFonts w:ascii="Segoe UI" w:hAnsi="Segoe UI" w:cs="Segoe UI"/>
          <w:b/>
          <w:bCs/>
          <w:sz w:val="22"/>
          <w:szCs w:val="22"/>
          <w:lang w:val="fr-FR"/>
        </w:rPr>
        <w:t xml:space="preserve">Étape 2 : Réfléchir en profondeur à votre expérience ou à votre pensée </w:t>
      </w:r>
    </w:p>
    <w:p w14:paraId="6BAE972A" w14:textId="5C05AAAA" w:rsidR="00CA2F15" w:rsidRPr="00151275" w:rsidRDefault="00CA2F15"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Réfléchissez en profondeur aux raisons pour lesquelles votre expérience s'est produite ou pourquoi votre pensée est si importante pour vous. Quelles intuitions, idées, suppositions, interprétations vous viennent à l'esprit lorsque vous analysez votre expérience ? (Probablement l'élément le plus important).</w:t>
      </w:r>
    </w:p>
    <w:p w14:paraId="52909DC2" w14:textId="77777777" w:rsidR="005519F1" w:rsidRPr="00151275" w:rsidRDefault="005519F1"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 </w:t>
      </w:r>
    </w:p>
    <w:p w14:paraId="6E76811D" w14:textId="241476F6" w:rsidR="005519F1" w:rsidRPr="00151275" w:rsidRDefault="00CA2F15" w:rsidP="00151275">
      <w:pPr>
        <w:ind w:firstLine="720"/>
        <w:rPr>
          <w:rFonts w:ascii="Segoe UI" w:eastAsia="Times New Roman" w:hAnsi="Segoe UI" w:cs="Segoe UI"/>
          <w:lang w:val="fr-FR"/>
        </w:rPr>
      </w:pPr>
      <w:r w:rsidRPr="00151275">
        <w:rPr>
          <w:rFonts w:ascii="Segoe UI" w:eastAsia="Times New Roman" w:hAnsi="Segoe UI" w:cs="Segoe UI"/>
          <w:lang w:val="fr-FR"/>
        </w:rPr>
        <w:t>Voici quelques phrases à utiliser pour lancer votre réflexion</w:t>
      </w:r>
      <w:r w:rsidR="00DC4285" w:rsidRPr="00151275">
        <w:rPr>
          <w:rFonts w:ascii="Segoe UI" w:eastAsia="Times New Roman" w:hAnsi="Segoe UI" w:cs="Segoe UI"/>
          <w:lang w:val="fr-FR"/>
        </w:rPr>
        <w:t xml:space="preserve"> </w:t>
      </w:r>
      <w:r w:rsidR="005519F1" w:rsidRPr="00151275">
        <w:rPr>
          <w:rFonts w:ascii="Segoe UI" w:hAnsi="Segoe UI" w:cs="Segoe UI"/>
          <w:lang w:val="fr-FR"/>
        </w:rPr>
        <w:t>:</w:t>
      </w:r>
    </w:p>
    <w:p w14:paraId="66D0C229" w14:textId="1A716463" w:rsidR="00CA2F15" w:rsidRPr="00151275" w:rsidRDefault="0087582C" w:rsidP="00151275">
      <w:pPr>
        <w:pStyle w:val="NormalWeb"/>
        <w:spacing w:before="0" w:beforeAutospacing="0" w:after="0" w:afterAutospacing="0" w:line="259" w:lineRule="auto"/>
        <w:ind w:left="1260"/>
        <w:rPr>
          <w:rFonts w:ascii="Segoe UI" w:hAnsi="Segoe UI" w:cs="Segoe UI"/>
          <w:i/>
          <w:iCs/>
          <w:color w:val="CD2959"/>
          <w:sz w:val="22"/>
          <w:szCs w:val="22"/>
          <w:lang w:val="fr-FR"/>
        </w:rPr>
      </w:pP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des aspects significatifs ont été</w:t>
      </w: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 xml:space="preserve"> ou </w:t>
      </w: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des idées importantes ont été</w:t>
      </w: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 xml:space="preserve"> ou </w:t>
      </w: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des questions utiles ont été soulevées par</w:t>
      </w:r>
      <w:r w:rsidRPr="00151275">
        <w:rPr>
          <w:rFonts w:ascii="Segoe UI" w:hAnsi="Segoe UI" w:cs="Segoe UI"/>
          <w:i/>
          <w:iCs/>
          <w:color w:val="CD2959"/>
          <w:sz w:val="22"/>
          <w:szCs w:val="22"/>
          <w:lang w:val="fr-FR"/>
        </w:rPr>
        <w:t xml:space="preserve"> »</w:t>
      </w:r>
    </w:p>
    <w:p w14:paraId="71B57D60" w14:textId="59EB9234" w:rsidR="00CA2F15" w:rsidRPr="00151275" w:rsidRDefault="0087582C" w:rsidP="00151275">
      <w:pPr>
        <w:pStyle w:val="NormalWeb"/>
        <w:spacing w:before="0" w:beforeAutospacing="0" w:after="0" w:afterAutospacing="0" w:line="259" w:lineRule="auto"/>
        <w:ind w:left="1260"/>
        <w:rPr>
          <w:rFonts w:ascii="Segoe UI" w:hAnsi="Segoe UI" w:cs="Segoe UI"/>
          <w:i/>
          <w:iCs/>
          <w:color w:val="CD2959"/>
          <w:sz w:val="22"/>
          <w:szCs w:val="22"/>
          <w:lang w:val="fr-FR"/>
        </w:rPr>
      </w:pP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auparavant, je pensais/ressentais/n'avais pas remarqué ou ne savais pas, ne me posais pas de questions...</w:t>
      </w:r>
      <w:r w:rsidRPr="00151275">
        <w:rPr>
          <w:rFonts w:ascii="Segoe UI" w:hAnsi="Segoe UI" w:cs="Segoe UI"/>
          <w:i/>
          <w:iCs/>
          <w:color w:val="CD2959"/>
          <w:sz w:val="22"/>
          <w:szCs w:val="22"/>
          <w:lang w:val="fr-FR"/>
        </w:rPr>
        <w:t xml:space="preserve"> »</w:t>
      </w:r>
    </w:p>
    <w:p w14:paraId="7F5443CA" w14:textId="041872A8" w:rsidR="00CA2F15" w:rsidRPr="00151275" w:rsidRDefault="0087582C" w:rsidP="00151275">
      <w:pPr>
        <w:pStyle w:val="NormalWeb"/>
        <w:spacing w:before="0" w:beforeAutospacing="0" w:after="0" w:afterAutospacing="0" w:line="259" w:lineRule="auto"/>
        <w:ind w:left="1260"/>
        <w:rPr>
          <w:rFonts w:ascii="Segoe UI" w:hAnsi="Segoe UI" w:cs="Segoe UI"/>
          <w:i/>
          <w:iCs/>
          <w:color w:val="CD2959"/>
          <w:sz w:val="22"/>
          <w:szCs w:val="22"/>
          <w:lang w:val="fr-FR"/>
        </w:rPr>
      </w:pP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cela pourrait être dû à</w:t>
      </w: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 xml:space="preserve"> ou </w:t>
      </w:r>
      <w:r w:rsidRPr="00151275">
        <w:rPr>
          <w:rFonts w:ascii="Segoe UI" w:hAnsi="Segoe UI" w:cs="Segoe UI"/>
          <w:i/>
          <w:iCs/>
          <w:color w:val="CD2959"/>
          <w:sz w:val="22"/>
          <w:szCs w:val="22"/>
          <w:lang w:val="fr-FR"/>
        </w:rPr>
        <w:t xml:space="preserve">« </w:t>
      </w:r>
      <w:r w:rsidR="00CA2F15" w:rsidRPr="00151275">
        <w:rPr>
          <w:rFonts w:ascii="Segoe UI" w:hAnsi="Segoe UI" w:cs="Segoe UI"/>
          <w:i/>
          <w:iCs/>
          <w:color w:val="CD2959"/>
          <w:sz w:val="22"/>
          <w:szCs w:val="22"/>
          <w:lang w:val="fr-FR"/>
        </w:rPr>
        <w:t>cela est peut-être dû à ....</w:t>
      </w:r>
      <w:r w:rsidRPr="00151275">
        <w:rPr>
          <w:rFonts w:ascii="Segoe UI" w:hAnsi="Segoe UI" w:cs="Segoe UI"/>
          <w:i/>
          <w:iCs/>
          <w:color w:val="CD2959"/>
          <w:sz w:val="22"/>
          <w:szCs w:val="22"/>
          <w:lang w:val="fr-FR"/>
        </w:rPr>
        <w:t xml:space="preserve"> »</w:t>
      </w:r>
    </w:p>
    <w:p w14:paraId="452281F5" w14:textId="77777777" w:rsidR="005519F1" w:rsidRPr="00151275" w:rsidRDefault="005519F1"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 </w:t>
      </w:r>
    </w:p>
    <w:p w14:paraId="7C3263D2" w14:textId="76DDEB50" w:rsidR="00CA2F15" w:rsidRPr="00151275" w:rsidRDefault="00CA2F15" w:rsidP="00151275">
      <w:pPr>
        <w:pStyle w:val="NormalWeb"/>
        <w:spacing w:before="0" w:beforeAutospacing="0" w:after="0" w:afterAutospacing="0" w:line="259" w:lineRule="auto"/>
        <w:ind w:left="720"/>
        <w:rPr>
          <w:rFonts w:ascii="Segoe UI" w:hAnsi="Segoe UI" w:cs="Segoe UI"/>
          <w:b/>
          <w:bCs/>
          <w:sz w:val="22"/>
          <w:szCs w:val="22"/>
          <w:lang w:val="fr-FR"/>
        </w:rPr>
      </w:pPr>
      <w:r w:rsidRPr="00151275">
        <w:rPr>
          <w:rFonts w:ascii="Segoe UI" w:hAnsi="Segoe UI" w:cs="Segoe UI"/>
          <w:b/>
          <w:bCs/>
          <w:sz w:val="22"/>
          <w:szCs w:val="22"/>
          <w:lang w:val="fr-FR"/>
        </w:rPr>
        <w:t xml:space="preserve">Étape 3 : Décrire ce que vous avez appris sur vous-même ou sur votre rôle </w:t>
      </w:r>
    </w:p>
    <w:p w14:paraId="342C5C50" w14:textId="77777777" w:rsidR="00CA2F15" w:rsidRPr="00151275" w:rsidRDefault="00CA2F15"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Écrivez ce que vous avez appris sur vous-même, sur votre rôle ou sur la situation.</w:t>
      </w:r>
    </w:p>
    <w:p w14:paraId="3CA5063D" w14:textId="24DE27A1" w:rsidR="00CA2F15" w:rsidRPr="00151275" w:rsidRDefault="00CA2F15"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Voici quelques phrases pour vous aider à démarrer :</w:t>
      </w:r>
    </w:p>
    <w:p w14:paraId="2F43EA92" w14:textId="54584AFA" w:rsidR="005519F1" w:rsidRPr="00151275" w:rsidRDefault="0087582C" w:rsidP="00151275">
      <w:pPr>
        <w:spacing w:after="0"/>
        <w:ind w:left="1440"/>
        <w:rPr>
          <w:rFonts w:ascii="Segoe UI" w:eastAsia="Times New Roman" w:hAnsi="Segoe UI" w:cs="Segoe UI"/>
          <w:i/>
          <w:iCs/>
          <w:color w:val="CD2959"/>
          <w:lang w:val="fr-FR"/>
        </w:rPr>
      </w:pPr>
      <w:r w:rsidRPr="00151275">
        <w:rPr>
          <w:rFonts w:ascii="Segoe UI" w:hAnsi="Segoe UI" w:cs="Segoe UI"/>
          <w:i/>
          <w:iCs/>
          <w:color w:val="CD2959"/>
          <w:lang w:val="fr-FR"/>
        </w:rPr>
        <w:lastRenderedPageBreak/>
        <w:t xml:space="preserve">« </w:t>
      </w:r>
      <w:r w:rsidR="00CA2F15" w:rsidRPr="00151275">
        <w:rPr>
          <w:rFonts w:ascii="Segoe UI" w:eastAsia="Times New Roman" w:hAnsi="Segoe UI" w:cs="Segoe UI"/>
          <w:i/>
          <w:iCs/>
          <w:color w:val="CD2959"/>
          <w:lang w:val="fr-FR"/>
        </w:rPr>
        <w:t>J'ai appris que...</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 xml:space="preserve"> ou </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Je me rends compte que...</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 xml:space="preserve"> ou </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Je me sens maintenant...</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 xml:space="preserve"> ou </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Je me demande si</w:t>
      </w:r>
      <w:r w:rsidRPr="00151275">
        <w:rPr>
          <w:rFonts w:ascii="Segoe UI" w:eastAsia="Times New Roman" w:hAnsi="Segoe UI" w:cs="Segoe UI"/>
          <w:i/>
          <w:iCs/>
          <w:color w:val="CD2959"/>
          <w:lang w:val="fr-FR"/>
        </w:rPr>
        <w:t>…</w:t>
      </w:r>
      <w:r w:rsidRPr="00151275">
        <w:rPr>
          <w:rFonts w:ascii="Segoe UI" w:hAnsi="Segoe UI" w:cs="Segoe UI"/>
          <w:i/>
          <w:iCs/>
          <w:color w:val="CD2959"/>
          <w:lang w:val="fr-FR"/>
        </w:rPr>
        <w:t xml:space="preserve"> »</w:t>
      </w:r>
      <w:r w:rsidR="00CA2F15" w:rsidRPr="00151275">
        <w:rPr>
          <w:rFonts w:ascii="Segoe UI" w:eastAsia="Times New Roman" w:hAnsi="Segoe UI" w:cs="Segoe UI"/>
          <w:i/>
          <w:iCs/>
          <w:color w:val="CD2959"/>
          <w:lang w:val="fr-FR"/>
        </w:rPr>
        <w:t>.</w:t>
      </w:r>
    </w:p>
    <w:p w14:paraId="5B8ABBE7" w14:textId="77777777" w:rsidR="005519F1" w:rsidRPr="00151275" w:rsidRDefault="005519F1" w:rsidP="00151275">
      <w:pPr>
        <w:pStyle w:val="NormalWeb"/>
        <w:spacing w:before="0" w:beforeAutospacing="0" w:after="0" w:afterAutospacing="0" w:line="259" w:lineRule="auto"/>
        <w:ind w:left="720"/>
        <w:rPr>
          <w:rFonts w:ascii="Segoe UI" w:hAnsi="Segoe UI" w:cs="Segoe UI"/>
          <w:color w:val="CD2959"/>
          <w:sz w:val="22"/>
          <w:szCs w:val="22"/>
          <w:lang w:val="fr-FR"/>
        </w:rPr>
      </w:pPr>
      <w:r w:rsidRPr="00151275">
        <w:rPr>
          <w:rFonts w:ascii="Segoe UI" w:hAnsi="Segoe UI" w:cs="Segoe UI"/>
          <w:color w:val="CD2959"/>
          <w:sz w:val="22"/>
          <w:szCs w:val="22"/>
          <w:lang w:val="fr-FR"/>
        </w:rPr>
        <w:t> </w:t>
      </w:r>
    </w:p>
    <w:p w14:paraId="1ED20D35" w14:textId="12B18067" w:rsidR="00CA2F15" w:rsidRPr="00151275" w:rsidRDefault="00CA2F15" w:rsidP="00151275">
      <w:pPr>
        <w:pStyle w:val="NormalWeb"/>
        <w:spacing w:before="0" w:beforeAutospacing="0" w:after="0" w:afterAutospacing="0" w:line="259" w:lineRule="auto"/>
        <w:ind w:left="720"/>
        <w:rPr>
          <w:rFonts w:ascii="Segoe UI" w:hAnsi="Segoe UI" w:cs="Segoe UI"/>
          <w:b/>
          <w:bCs/>
          <w:sz w:val="22"/>
          <w:szCs w:val="22"/>
          <w:lang w:val="fr-FR"/>
        </w:rPr>
      </w:pPr>
      <w:r w:rsidRPr="00151275">
        <w:rPr>
          <w:rFonts w:ascii="Segoe UI" w:hAnsi="Segoe UI" w:cs="Segoe UI"/>
          <w:b/>
          <w:bCs/>
          <w:sz w:val="22"/>
          <w:szCs w:val="22"/>
          <w:lang w:val="fr-FR"/>
        </w:rPr>
        <w:t>Étape 4 : Planifier ce que vous ferez ensuite</w:t>
      </w:r>
    </w:p>
    <w:p w14:paraId="5D464D40" w14:textId="7B517807" w:rsidR="00CA2F15" w:rsidRPr="00151275" w:rsidRDefault="00CA2F15" w:rsidP="00151275">
      <w:pPr>
        <w:pStyle w:val="NormalWeb"/>
        <w:spacing w:before="0" w:beforeAutospacing="0" w:after="0" w:afterAutospacing="0" w:line="259" w:lineRule="auto"/>
        <w:ind w:left="720"/>
        <w:rPr>
          <w:rFonts w:ascii="Segoe UI" w:hAnsi="Segoe UI" w:cs="Segoe UI"/>
          <w:sz w:val="22"/>
          <w:szCs w:val="22"/>
          <w:lang w:val="fr-FR"/>
        </w:rPr>
      </w:pPr>
      <w:r w:rsidRPr="00151275">
        <w:rPr>
          <w:rFonts w:ascii="Segoe UI" w:hAnsi="Segoe UI" w:cs="Segoe UI"/>
          <w:sz w:val="22"/>
          <w:szCs w:val="22"/>
          <w:lang w:val="fr-FR"/>
        </w:rPr>
        <w:t>Décrivez ce que vous allez faire ensuite/ votre plan d'action, les prochaines étapes. Il peut s'agir de prendre la résolution de faire quelque chose différemment la prochaine fois, d'adopter une nouvelle attitude ou de changer de façon de penser, ou encore de pousser plus loin l'analyse.</w:t>
      </w:r>
    </w:p>
    <w:p w14:paraId="565232BB" w14:textId="130123BF" w:rsidR="005519F1" w:rsidRPr="00151275" w:rsidRDefault="005519F1" w:rsidP="00151275">
      <w:pPr>
        <w:pStyle w:val="NormalWeb"/>
        <w:spacing w:before="0" w:beforeAutospacing="0" w:after="0" w:afterAutospacing="0" w:line="259" w:lineRule="auto"/>
        <w:rPr>
          <w:rFonts w:ascii="Segoe UI" w:hAnsi="Segoe UI" w:cs="Segoe UI"/>
          <w:sz w:val="22"/>
          <w:szCs w:val="22"/>
          <w:lang w:val="fr-FR"/>
        </w:rPr>
      </w:pPr>
    </w:p>
    <w:p w14:paraId="63C2482C" w14:textId="136B0E3D" w:rsidR="00371572" w:rsidRPr="00151275" w:rsidRDefault="00371572" w:rsidP="00151275">
      <w:pPr>
        <w:pStyle w:val="NormalWeb"/>
        <w:spacing w:before="0" w:beforeAutospacing="0" w:after="0" w:afterAutospacing="0" w:line="259" w:lineRule="auto"/>
        <w:rPr>
          <w:rFonts w:ascii="Segoe UI" w:hAnsi="Segoe UI" w:cs="Segoe UI"/>
          <w:sz w:val="22"/>
          <w:szCs w:val="22"/>
          <w:lang w:val="fr-FR"/>
        </w:rPr>
      </w:pPr>
    </w:p>
    <w:p w14:paraId="2F57B519" w14:textId="6A26CAD4" w:rsidR="00371572" w:rsidRPr="00151275" w:rsidRDefault="00000000" w:rsidP="00151275">
      <w:pPr>
        <w:spacing w:after="0"/>
        <w:rPr>
          <w:rFonts w:ascii="Segoe UI" w:eastAsia="Times New Roman" w:hAnsi="Segoe UI" w:cs="Segoe UI"/>
          <w:i/>
          <w:iCs/>
          <w:lang w:val="fr-FR"/>
        </w:rPr>
      </w:pPr>
      <w:hyperlink r:id="rId27" w:history="1">
        <w:r w:rsidR="00CA2F15" w:rsidRPr="00151275">
          <w:rPr>
            <w:rStyle w:val="Hyperlink"/>
            <w:rFonts w:ascii="Segoe UI" w:hAnsi="Segoe UI" w:cs="Segoe UI"/>
            <w:b/>
            <w:bCs/>
            <w:lang w:val="fr-FR"/>
          </w:rPr>
          <w:t>Le cycle de réflexion de G</w:t>
        </w:r>
        <w:r w:rsidR="00371572" w:rsidRPr="00151275">
          <w:rPr>
            <w:rStyle w:val="Hyperlink"/>
            <w:rFonts w:ascii="Segoe UI" w:hAnsi="Segoe UI" w:cs="Segoe UI"/>
            <w:b/>
            <w:bCs/>
            <w:lang w:val="fr-FR"/>
          </w:rPr>
          <w:t>ibbs</w:t>
        </w:r>
      </w:hyperlink>
      <w:r w:rsidR="00D75F71" w:rsidRPr="00151275">
        <w:rPr>
          <w:rStyle w:val="Hyperlink"/>
          <w:rFonts w:ascii="Segoe UI" w:hAnsi="Segoe UI" w:cs="Segoe UI"/>
          <w:b/>
          <w:bCs/>
          <w:lang w:val="fr-FR"/>
        </w:rPr>
        <w:t xml:space="preserve"> </w:t>
      </w:r>
      <w:r w:rsidR="00371572" w:rsidRPr="00151275">
        <w:rPr>
          <w:rFonts w:ascii="Segoe UI" w:hAnsi="Segoe UI" w:cs="Segoe UI"/>
          <w:lang w:val="fr-FR"/>
        </w:rPr>
        <w:t xml:space="preserve">: </w:t>
      </w:r>
      <w:r w:rsidR="00CA2F15" w:rsidRPr="00151275">
        <w:rPr>
          <w:rFonts w:ascii="Segoe UI" w:eastAsia="Times New Roman" w:hAnsi="Segoe UI" w:cs="Segoe UI"/>
          <w:i/>
          <w:iCs/>
          <w:lang w:val="fr-FR"/>
        </w:rPr>
        <w:t>un modèle cyclique qui vous conduit à travers 6 étapes d'exploration d'une expérience</w:t>
      </w:r>
    </w:p>
    <w:p w14:paraId="397E611D" w14:textId="39468103" w:rsidR="00CA2F15" w:rsidRPr="00151275" w:rsidRDefault="00CA2F15" w:rsidP="00151275">
      <w:pPr>
        <w:numPr>
          <w:ilvl w:val="0"/>
          <w:numId w:val="16"/>
        </w:numPr>
        <w:spacing w:after="0"/>
        <w:textAlignment w:val="center"/>
        <w:rPr>
          <w:rFonts w:ascii="Segoe UI" w:hAnsi="Segoe UI" w:cs="Segoe UI"/>
          <w:lang w:val="fr-FR"/>
        </w:rPr>
      </w:pPr>
      <w:r w:rsidRPr="00151275">
        <w:rPr>
          <w:rFonts w:ascii="Segoe UI" w:hAnsi="Segoe UI" w:cs="Segoe UI"/>
          <w:lang w:val="fr-FR"/>
        </w:rPr>
        <w:t>Description</w:t>
      </w:r>
    </w:p>
    <w:p w14:paraId="40605E5E" w14:textId="720A9F69" w:rsidR="00CA2F15" w:rsidRPr="00151275" w:rsidRDefault="00CA2F15" w:rsidP="00151275">
      <w:pPr>
        <w:numPr>
          <w:ilvl w:val="0"/>
          <w:numId w:val="16"/>
        </w:numPr>
        <w:spacing w:after="0"/>
        <w:textAlignment w:val="center"/>
        <w:rPr>
          <w:rFonts w:ascii="Segoe UI" w:hAnsi="Segoe UI" w:cs="Segoe UI"/>
          <w:lang w:val="fr-FR"/>
        </w:rPr>
      </w:pPr>
      <w:r w:rsidRPr="00151275">
        <w:rPr>
          <w:rFonts w:ascii="Segoe UI" w:hAnsi="Segoe UI" w:cs="Segoe UI"/>
          <w:lang w:val="fr-FR"/>
        </w:rPr>
        <w:t>Sentiments</w:t>
      </w:r>
    </w:p>
    <w:p w14:paraId="4C1104E7" w14:textId="55EC502C" w:rsidR="00CA2F15" w:rsidRPr="00151275" w:rsidRDefault="00CA2F15" w:rsidP="00151275">
      <w:pPr>
        <w:numPr>
          <w:ilvl w:val="0"/>
          <w:numId w:val="16"/>
        </w:numPr>
        <w:spacing w:after="0"/>
        <w:textAlignment w:val="center"/>
        <w:rPr>
          <w:rFonts w:ascii="Segoe UI" w:hAnsi="Segoe UI" w:cs="Segoe UI"/>
          <w:lang w:val="fr-FR"/>
        </w:rPr>
      </w:pPr>
      <w:r w:rsidRPr="00151275">
        <w:rPr>
          <w:rFonts w:ascii="Segoe UI" w:hAnsi="Segoe UI" w:cs="Segoe UI"/>
          <w:lang w:val="fr-FR"/>
        </w:rPr>
        <w:t>Évaluation</w:t>
      </w:r>
    </w:p>
    <w:p w14:paraId="43F5FA12" w14:textId="400B050F" w:rsidR="00CA2F15" w:rsidRPr="00151275" w:rsidRDefault="00CA2F15" w:rsidP="00151275">
      <w:pPr>
        <w:numPr>
          <w:ilvl w:val="0"/>
          <w:numId w:val="16"/>
        </w:numPr>
        <w:spacing w:after="0"/>
        <w:textAlignment w:val="center"/>
        <w:rPr>
          <w:rFonts w:ascii="Segoe UI" w:hAnsi="Segoe UI" w:cs="Segoe UI"/>
          <w:lang w:val="fr-FR"/>
        </w:rPr>
      </w:pPr>
      <w:r w:rsidRPr="00151275">
        <w:rPr>
          <w:rFonts w:ascii="Segoe UI" w:hAnsi="Segoe UI" w:cs="Segoe UI"/>
          <w:lang w:val="fr-FR"/>
        </w:rPr>
        <w:t>Analyse</w:t>
      </w:r>
    </w:p>
    <w:p w14:paraId="4E874A72" w14:textId="5BEB8305" w:rsidR="00CA2F15" w:rsidRPr="00151275" w:rsidRDefault="00CA2F15" w:rsidP="00151275">
      <w:pPr>
        <w:numPr>
          <w:ilvl w:val="0"/>
          <w:numId w:val="16"/>
        </w:numPr>
        <w:spacing w:after="0"/>
        <w:textAlignment w:val="center"/>
        <w:rPr>
          <w:rFonts w:ascii="Segoe UI" w:hAnsi="Segoe UI" w:cs="Segoe UI"/>
          <w:lang w:val="fr-FR"/>
        </w:rPr>
      </w:pPr>
      <w:r w:rsidRPr="00151275">
        <w:rPr>
          <w:rFonts w:ascii="Segoe UI" w:hAnsi="Segoe UI" w:cs="Segoe UI"/>
          <w:lang w:val="fr-FR"/>
        </w:rPr>
        <w:t>Conclusion</w:t>
      </w:r>
    </w:p>
    <w:p w14:paraId="087CB614" w14:textId="400508CC" w:rsidR="00371572" w:rsidRPr="00151275" w:rsidRDefault="00CA2F15" w:rsidP="00151275">
      <w:pPr>
        <w:numPr>
          <w:ilvl w:val="0"/>
          <w:numId w:val="16"/>
        </w:numPr>
        <w:spacing w:after="0"/>
        <w:textAlignment w:val="center"/>
        <w:rPr>
          <w:rFonts w:ascii="Segoe UI" w:hAnsi="Segoe UI" w:cs="Segoe UI"/>
          <w:lang w:val="fr-FR"/>
        </w:rPr>
      </w:pPr>
      <w:r w:rsidRPr="00151275">
        <w:rPr>
          <w:rFonts w:ascii="Segoe UI" w:hAnsi="Segoe UI" w:cs="Segoe UI"/>
          <w:lang w:val="fr-FR"/>
        </w:rPr>
        <w:t>Plan d'action</w:t>
      </w:r>
    </w:p>
    <w:p w14:paraId="3361C8BA" w14:textId="7FBB2F54" w:rsidR="00371572" w:rsidRPr="00151275" w:rsidRDefault="00371572" w:rsidP="00151275">
      <w:pPr>
        <w:pStyle w:val="NormalWeb"/>
        <w:spacing w:before="0" w:beforeAutospacing="0" w:after="0" w:afterAutospacing="0" w:line="259" w:lineRule="auto"/>
        <w:rPr>
          <w:rFonts w:ascii="Segoe UI" w:hAnsi="Segoe UI" w:cs="Segoe UI"/>
          <w:sz w:val="22"/>
          <w:szCs w:val="22"/>
          <w:lang w:val="fr-FR"/>
        </w:rPr>
      </w:pPr>
    </w:p>
    <w:p w14:paraId="084B2C4C" w14:textId="0639092E" w:rsidR="00CA2F15" w:rsidRPr="00151275" w:rsidRDefault="009F1D05" w:rsidP="00151275">
      <w:pPr>
        <w:spacing w:after="0"/>
        <w:textAlignment w:val="center"/>
        <w:rPr>
          <w:rFonts w:ascii="Segoe UI" w:eastAsia="Times New Roman" w:hAnsi="Segoe UI" w:cs="Segoe UI"/>
          <w:i/>
          <w:iCs/>
          <w:lang w:val="fr-FR"/>
        </w:rPr>
      </w:pPr>
      <w:r w:rsidRPr="00151275">
        <w:rPr>
          <w:rFonts w:ascii="Segoe UI" w:eastAsia="Times New Roman" w:hAnsi="Segoe UI" w:cs="Segoe UI"/>
          <w:b/>
          <w:bCs/>
          <w:lang w:val="fr-FR"/>
        </w:rPr>
        <w:t>Quoi</w:t>
      </w:r>
      <w:r w:rsidR="00CA2F15" w:rsidRPr="00151275">
        <w:rPr>
          <w:rFonts w:ascii="Segoe UI" w:eastAsia="Times New Roman" w:hAnsi="Segoe UI" w:cs="Segoe UI"/>
          <w:b/>
          <w:bCs/>
          <w:lang w:val="fr-FR"/>
        </w:rPr>
        <w:t xml:space="preserve"> ? Et alors ? Et maintenant</w:t>
      </w:r>
      <w:r w:rsidRPr="00151275">
        <w:rPr>
          <w:rFonts w:ascii="Segoe UI" w:eastAsia="Times New Roman" w:hAnsi="Segoe UI" w:cs="Segoe UI"/>
          <w:b/>
          <w:bCs/>
          <w:lang w:val="fr-FR"/>
        </w:rPr>
        <w:t xml:space="preserve"> </w:t>
      </w:r>
      <w:r w:rsidR="00CA2F15" w:rsidRPr="00151275">
        <w:rPr>
          <w:rFonts w:ascii="Segoe UI" w:eastAsia="Times New Roman" w:hAnsi="Segoe UI" w:cs="Segoe UI"/>
          <w:b/>
          <w:bCs/>
          <w:lang w:val="fr-FR"/>
        </w:rPr>
        <w:t>?</w:t>
      </w:r>
      <w:r w:rsidR="00CA2F15" w:rsidRPr="00151275">
        <w:rPr>
          <w:rFonts w:ascii="Segoe UI" w:eastAsia="Times New Roman" w:hAnsi="Segoe UI" w:cs="Segoe UI"/>
          <w:lang w:val="fr-FR"/>
        </w:rPr>
        <w:t xml:space="preserve"> : </w:t>
      </w:r>
      <w:r w:rsidR="00CA2F15" w:rsidRPr="00151275">
        <w:rPr>
          <w:rFonts w:ascii="Segoe UI" w:eastAsia="Times New Roman" w:hAnsi="Segoe UI" w:cs="Segoe UI"/>
          <w:i/>
          <w:iCs/>
          <w:lang w:val="fr-FR"/>
        </w:rPr>
        <w:t>une formule classique, adaptée à la réflexion sur l'apprentissage :</w:t>
      </w:r>
    </w:p>
    <w:p w14:paraId="4BE2BF18" w14:textId="77777777" w:rsidR="00CA2F15" w:rsidRPr="00151275" w:rsidRDefault="00CA2F15" w:rsidP="00151275">
      <w:pPr>
        <w:pStyle w:val="ListParagraph"/>
        <w:numPr>
          <w:ilvl w:val="0"/>
          <w:numId w:val="16"/>
        </w:numPr>
        <w:spacing w:after="0"/>
        <w:textAlignment w:val="center"/>
        <w:rPr>
          <w:rFonts w:ascii="Segoe UI" w:eastAsia="Times New Roman" w:hAnsi="Segoe UI" w:cs="Segoe UI"/>
          <w:i/>
          <w:iCs/>
          <w:lang w:val="fr-FR"/>
        </w:rPr>
      </w:pPr>
      <w:r w:rsidRPr="00151275">
        <w:rPr>
          <w:rFonts w:ascii="Segoe UI" w:eastAsia="Times New Roman" w:hAnsi="Segoe UI" w:cs="Segoe UI"/>
          <w:lang w:val="fr-FR"/>
        </w:rPr>
        <w:t xml:space="preserve">Qu'avez-vous appris ? </w:t>
      </w:r>
      <w:r w:rsidRPr="00151275">
        <w:rPr>
          <w:rFonts w:ascii="Segoe UI" w:eastAsia="Times New Roman" w:hAnsi="Segoe UI" w:cs="Segoe UI"/>
          <w:i/>
          <w:iCs/>
          <w:lang w:val="fr-FR"/>
        </w:rPr>
        <w:t>Qu'avez-vous appris sur votre façon d'apprendre ?</w:t>
      </w:r>
    </w:p>
    <w:p w14:paraId="4F1A0A91" w14:textId="4825D2F8" w:rsidR="00CA2F15" w:rsidRPr="00151275" w:rsidRDefault="00CA2F15" w:rsidP="00151275">
      <w:pPr>
        <w:pStyle w:val="ListParagraph"/>
        <w:numPr>
          <w:ilvl w:val="0"/>
          <w:numId w:val="16"/>
        </w:numPr>
        <w:spacing w:after="0"/>
        <w:textAlignment w:val="center"/>
        <w:rPr>
          <w:rFonts w:ascii="Segoe UI" w:eastAsia="Times New Roman" w:hAnsi="Segoe UI" w:cs="Segoe UI"/>
          <w:i/>
          <w:iCs/>
          <w:lang w:val="fr-FR"/>
        </w:rPr>
      </w:pPr>
      <w:r w:rsidRPr="00151275">
        <w:rPr>
          <w:rFonts w:ascii="Segoe UI" w:eastAsia="Times New Roman" w:hAnsi="Segoe UI" w:cs="Segoe UI"/>
          <w:lang w:val="fr-FR"/>
        </w:rPr>
        <w:t xml:space="preserve">Et alors ? </w:t>
      </w:r>
      <w:r w:rsidRPr="00151275">
        <w:rPr>
          <w:rFonts w:ascii="Segoe UI" w:eastAsia="Times New Roman" w:hAnsi="Segoe UI" w:cs="Segoe UI"/>
          <w:i/>
          <w:iCs/>
          <w:lang w:val="fr-FR"/>
        </w:rPr>
        <w:t>Quelle est l'importance de ce que vous avez appris ? Quel impact cela peut-il avoir sur votre travail ? Quelle est l'importance de ce que vous avez appris sur votre façon d'apprendre ? Comment cela pourrait-il influencer vos prochains efforts d'apprentissage ?</w:t>
      </w:r>
    </w:p>
    <w:p w14:paraId="3070CEBB" w14:textId="75965773" w:rsidR="00371572" w:rsidRPr="00151275" w:rsidRDefault="0087582C" w:rsidP="00151275">
      <w:pPr>
        <w:pStyle w:val="ListParagraph"/>
        <w:numPr>
          <w:ilvl w:val="0"/>
          <w:numId w:val="16"/>
        </w:numPr>
        <w:spacing w:after="0"/>
        <w:textAlignment w:val="center"/>
        <w:rPr>
          <w:rFonts w:ascii="Segoe UI" w:eastAsia="Times New Roman" w:hAnsi="Segoe UI" w:cs="Segoe UI"/>
          <w:i/>
          <w:iCs/>
          <w:lang w:val="fr-FR"/>
        </w:rPr>
      </w:pPr>
      <w:r w:rsidRPr="00151275">
        <w:rPr>
          <w:rFonts w:ascii="Segoe UI" w:eastAsia="Times New Roman" w:hAnsi="Segoe UI" w:cs="Segoe UI"/>
          <w:i/>
          <w:iCs/>
          <w:lang w:val="fr-FR"/>
        </w:rPr>
        <w:t xml:space="preserve">Et maintenant ? </w:t>
      </w:r>
      <w:r w:rsidR="00CA2F15" w:rsidRPr="00151275">
        <w:rPr>
          <w:rFonts w:ascii="Segoe UI" w:eastAsia="Times New Roman" w:hAnsi="Segoe UI" w:cs="Segoe UI"/>
          <w:i/>
          <w:iCs/>
          <w:lang w:val="fr-FR"/>
        </w:rPr>
        <w:t>Comment continuer à appliquer et à améliorer ce que vous avez appris ? Comment faites-vous pour continuer à appliquer et à améliorer ce que vous avez appris ?</w:t>
      </w:r>
    </w:p>
    <w:sectPr w:rsidR="00371572" w:rsidRPr="00151275" w:rsidSect="00447ED8">
      <w:headerReference w:type="default" r:id="rId28"/>
      <w:pgSz w:w="11900" w:h="16840"/>
      <w:pgMar w:top="1440" w:right="1440" w:bottom="144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CEC6" w14:textId="77777777" w:rsidR="00DA46E3" w:rsidRDefault="00DA46E3" w:rsidP="00B94ED5">
      <w:pPr>
        <w:spacing w:after="0" w:line="240" w:lineRule="auto"/>
      </w:pPr>
      <w:r>
        <w:separator/>
      </w:r>
    </w:p>
  </w:endnote>
  <w:endnote w:type="continuationSeparator" w:id="0">
    <w:p w14:paraId="2FC06400" w14:textId="77777777" w:rsidR="00DA46E3" w:rsidRDefault="00DA46E3" w:rsidP="00B9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40701" w14:textId="77777777" w:rsidR="00DA46E3" w:rsidRDefault="00DA46E3" w:rsidP="00B94ED5">
      <w:pPr>
        <w:spacing w:after="0" w:line="240" w:lineRule="auto"/>
      </w:pPr>
      <w:r>
        <w:separator/>
      </w:r>
    </w:p>
  </w:footnote>
  <w:footnote w:type="continuationSeparator" w:id="0">
    <w:p w14:paraId="36903473" w14:textId="77777777" w:rsidR="00DA46E3" w:rsidRDefault="00DA46E3" w:rsidP="00B94ED5">
      <w:pPr>
        <w:spacing w:after="0" w:line="240" w:lineRule="auto"/>
      </w:pPr>
      <w:r>
        <w:continuationSeparator/>
      </w:r>
    </w:p>
  </w:footnote>
  <w:footnote w:id="1">
    <w:p w14:paraId="710204EB" w14:textId="162EEBE6" w:rsidR="00761D0D" w:rsidRPr="00761D0D" w:rsidRDefault="00761D0D" w:rsidP="00761D0D">
      <w:pPr>
        <w:pStyle w:val="FootnoteText"/>
        <w:rPr>
          <w:lang w:val="fr-FR"/>
        </w:rPr>
      </w:pPr>
      <w:r>
        <w:rPr>
          <w:rStyle w:val="FootnoteReference"/>
        </w:rPr>
        <w:footnoteRef/>
      </w:r>
      <w:r w:rsidRPr="00761D0D">
        <w:rPr>
          <w:lang w:val="fr-FR"/>
        </w:rPr>
        <w:t xml:space="preserve"> </w:t>
      </w:r>
      <w:r w:rsidR="00EC5B35" w:rsidRPr="006D499B">
        <w:rPr>
          <w:rFonts w:ascii="Segoe UI" w:eastAsia="Times New Roman" w:hAnsi="Segoe UI" w:cs="Segoe UI"/>
          <w:lang w:val="fr-FR"/>
        </w:rPr>
        <w:t>« </w:t>
      </w:r>
      <w:r w:rsidRPr="00761D0D">
        <w:rPr>
          <w:sz w:val="18"/>
          <w:szCs w:val="18"/>
          <w:lang w:val="fr-FR"/>
        </w:rPr>
        <w:t>La métacognition est le processus de réflexion sur sa propre pensée et son propre apprentissage. Elle implique de savoir quand on sait, de savoir quand on ne sait pas et de savoir quoi faire quand on ne sait pas. En d'autres termes, il s'agit de s'autocontrôler et de corriger ses propres processus d'apprentissage. Par exemple, vous faites de la métacognition si vous remarquez que vous avez plus de difficultés à apprendre le concept A que le concept B, ou si vous vous rendez compte que votre approche de la résolution d'un problème ne fonctionne pas et que vous décidez d'essayer une approche différente. La métacognition implique également de se connaître soi-même en tant qu'apprenant, c'est-à-dire de connaître ses forces et ses faiblesses en tant qu'apprenant. [Les processus métacognitifs peuvent être appliqués à l'apprentissage et à la réflexion dans toutes les disciplines et tous les contextes. Il s'agit d'une compétence essentielle pour l'apprentissage tout au long de la vie...</w:t>
      </w:r>
      <w:r w:rsidR="00EC5B35" w:rsidRPr="00D75F71">
        <w:rPr>
          <w:lang w:val="fr-FR"/>
        </w:rPr>
        <w:t xml:space="preserve"> </w:t>
      </w:r>
      <w:r w:rsidR="00EC5B35" w:rsidRPr="00EC5B35">
        <w:rPr>
          <w:sz w:val="18"/>
          <w:szCs w:val="18"/>
          <w:lang w:val="fr-FR"/>
        </w:rPr>
        <w:t xml:space="preserve">» </w:t>
      </w:r>
      <w:r w:rsidRPr="00761D0D">
        <w:rPr>
          <w:sz w:val="18"/>
          <w:szCs w:val="18"/>
          <w:lang w:val="fr-FR"/>
        </w:rPr>
        <w:t xml:space="preserve"> – </w:t>
      </w:r>
      <w:hyperlink r:id="rId1" w:history="1">
        <w:r w:rsidRPr="00761D0D">
          <w:rPr>
            <w:rStyle w:val="Hyperlink"/>
            <w:sz w:val="18"/>
            <w:szCs w:val="18"/>
            <w:lang w:val="fr-FR"/>
          </w:rPr>
          <w:t xml:space="preserve">Queens </w:t>
        </w:r>
        <w:proofErr w:type="spellStart"/>
        <w:r w:rsidRPr="00761D0D">
          <w:rPr>
            <w:rStyle w:val="Hyperlink"/>
            <w:sz w:val="18"/>
            <w:szCs w:val="18"/>
            <w:lang w:val="fr-FR"/>
          </w:rPr>
          <w:t>University</w:t>
        </w:r>
        <w:proofErr w:type="spellEnd"/>
      </w:hyperlink>
    </w:p>
  </w:footnote>
  <w:footnote w:id="2">
    <w:p w14:paraId="7B91240B" w14:textId="195F983C" w:rsidR="007E0ED1" w:rsidRPr="00F24594" w:rsidRDefault="007E0ED1" w:rsidP="007E0ED1">
      <w:pPr>
        <w:spacing w:after="0" w:line="240" w:lineRule="auto"/>
        <w:rPr>
          <w:rFonts w:ascii="Calibri" w:eastAsia="Times New Roman" w:hAnsi="Calibri" w:cs="Calibri"/>
          <w:sz w:val="20"/>
          <w:szCs w:val="20"/>
          <w:lang w:val="fr-FR"/>
        </w:rPr>
      </w:pPr>
      <w:r>
        <w:rPr>
          <w:rStyle w:val="FootnoteReference"/>
        </w:rPr>
        <w:footnoteRef/>
      </w:r>
      <w:r w:rsidRPr="00F24594">
        <w:rPr>
          <w:lang w:val="fr-FR"/>
        </w:rPr>
        <w:t xml:space="preserve"> </w:t>
      </w:r>
      <w:r w:rsidR="00F24594" w:rsidRPr="00F24594">
        <w:rPr>
          <w:rFonts w:ascii="Calibri" w:eastAsia="Times New Roman" w:hAnsi="Calibri" w:cs="Calibri"/>
          <w:sz w:val="20"/>
          <w:szCs w:val="20"/>
          <w:lang w:val="fr-FR"/>
        </w:rPr>
        <w:t>Ces deux ressources comprennent également des textes et des idées utiles</w:t>
      </w:r>
      <w:r w:rsidR="00F24594">
        <w:rPr>
          <w:rFonts w:ascii="Calibri" w:eastAsia="Times New Roman" w:hAnsi="Calibri" w:cs="Calibri"/>
          <w:sz w:val="20"/>
          <w:szCs w:val="20"/>
          <w:lang w:val="fr-FR"/>
        </w:rPr>
        <w:t xml:space="preserve"> (</w:t>
      </w:r>
      <w:r w:rsidR="00F24594">
        <w:rPr>
          <w:rFonts w:ascii="Calibri" w:eastAsia="Times New Roman" w:hAnsi="Calibri" w:cs="Calibri"/>
          <w:i/>
          <w:iCs/>
          <w:sz w:val="20"/>
          <w:szCs w:val="20"/>
          <w:lang w:val="fr-FR"/>
        </w:rPr>
        <w:t>en anglais</w:t>
      </w:r>
      <w:r w:rsidR="00F24594">
        <w:rPr>
          <w:rFonts w:ascii="Calibri" w:eastAsia="Times New Roman" w:hAnsi="Calibri" w:cs="Calibri"/>
          <w:sz w:val="20"/>
          <w:szCs w:val="20"/>
          <w:lang w:val="fr-FR"/>
        </w:rPr>
        <w:t>)</w:t>
      </w:r>
      <w:r w:rsidRPr="00F24594">
        <w:rPr>
          <w:rFonts w:ascii="Calibri" w:eastAsia="Times New Roman" w:hAnsi="Calibri" w:cs="Calibri"/>
          <w:sz w:val="20"/>
          <w:szCs w:val="20"/>
          <w:lang w:val="fr-FR"/>
        </w:rPr>
        <w:t>:</w:t>
      </w:r>
    </w:p>
    <w:p w14:paraId="0A20B3C2" w14:textId="77777777" w:rsidR="007E0ED1" w:rsidRPr="00D75F71" w:rsidRDefault="00000000" w:rsidP="007E0ED1">
      <w:pPr>
        <w:pStyle w:val="NormalWeb"/>
        <w:numPr>
          <w:ilvl w:val="0"/>
          <w:numId w:val="5"/>
        </w:numPr>
        <w:spacing w:before="0" w:beforeAutospacing="0" w:after="0" w:afterAutospacing="0"/>
        <w:rPr>
          <w:rFonts w:ascii="Calibri" w:hAnsi="Calibri" w:cs="Calibri"/>
          <w:sz w:val="20"/>
          <w:szCs w:val="20"/>
          <w:lang w:val="fr-FR"/>
        </w:rPr>
      </w:pPr>
      <w:hyperlink r:id="rId2" w:history="1">
        <w:r w:rsidR="007E0ED1" w:rsidRPr="00D75F71">
          <w:rPr>
            <w:rStyle w:val="Hyperlink"/>
            <w:rFonts w:ascii="Calibri" w:hAnsi="Calibri" w:cs="Calibri"/>
            <w:sz w:val="20"/>
            <w:szCs w:val="20"/>
            <w:lang w:val="fr-FR"/>
          </w:rPr>
          <w:t>https://www.uvm.edu/~dewey/reflect.pdf</w:t>
        </w:r>
      </w:hyperlink>
    </w:p>
    <w:p w14:paraId="1ADD649D" w14:textId="700B0CE4" w:rsidR="007E0ED1" w:rsidRPr="00D75F71" w:rsidRDefault="00000000" w:rsidP="007E0ED1">
      <w:pPr>
        <w:pStyle w:val="NormalWeb"/>
        <w:numPr>
          <w:ilvl w:val="0"/>
          <w:numId w:val="5"/>
        </w:numPr>
        <w:spacing w:before="0" w:beforeAutospacing="0" w:after="0" w:afterAutospacing="0"/>
        <w:rPr>
          <w:rFonts w:ascii="Calibri" w:hAnsi="Calibri" w:cs="Calibri"/>
          <w:sz w:val="22"/>
          <w:szCs w:val="22"/>
          <w:lang w:val="fr-FR"/>
        </w:rPr>
      </w:pPr>
      <w:hyperlink r:id="rId3" w:history="1">
        <w:r w:rsidR="007E0ED1" w:rsidRPr="00D75F71">
          <w:rPr>
            <w:rStyle w:val="Hyperlink"/>
            <w:rFonts w:ascii="Calibri" w:hAnsi="Calibri" w:cs="Calibri"/>
            <w:sz w:val="20"/>
            <w:szCs w:val="20"/>
            <w:lang w:val="fr-FR"/>
          </w:rPr>
          <w:t>http://reflectivepractice.net/teacher-tools/facilitation-tips/</w:t>
        </w:r>
      </w:hyperlink>
    </w:p>
  </w:footnote>
  <w:footnote w:id="3">
    <w:p w14:paraId="6B0B8316" w14:textId="5BF25B79" w:rsidR="005519F1" w:rsidRDefault="005519F1">
      <w:pPr>
        <w:pStyle w:val="FootnoteText"/>
      </w:pPr>
      <w:r>
        <w:rPr>
          <w:rStyle w:val="FootnoteReference"/>
        </w:rPr>
        <w:footnoteRef/>
      </w:r>
      <w:r>
        <w:t xml:space="preserve"> </w:t>
      </w:r>
      <w:r w:rsidRPr="005519F1">
        <w:t>© 2006-2016 Case Western Reserve University School of Medicine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7780" w14:textId="142402E6" w:rsidR="00B94ED5" w:rsidRDefault="00B94ED5" w:rsidP="00B94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B1E"/>
    <w:multiLevelType w:val="hybridMultilevel"/>
    <w:tmpl w:val="301A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5FDE"/>
    <w:multiLevelType w:val="hybridMultilevel"/>
    <w:tmpl w:val="1C7E73E6"/>
    <w:lvl w:ilvl="0" w:tplc="3E2C90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66726"/>
    <w:multiLevelType w:val="hybridMultilevel"/>
    <w:tmpl w:val="C07836A8"/>
    <w:lvl w:ilvl="0" w:tplc="ADCCD750">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AA4F42"/>
    <w:multiLevelType w:val="hybridMultilevel"/>
    <w:tmpl w:val="AAB0B68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4FC6D6E"/>
    <w:multiLevelType w:val="multilevel"/>
    <w:tmpl w:val="B7C0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144918"/>
    <w:multiLevelType w:val="multilevel"/>
    <w:tmpl w:val="D02A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E52067"/>
    <w:multiLevelType w:val="hybridMultilevel"/>
    <w:tmpl w:val="9594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B763E"/>
    <w:multiLevelType w:val="multilevel"/>
    <w:tmpl w:val="09F8E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9124AF"/>
    <w:multiLevelType w:val="hybridMultilevel"/>
    <w:tmpl w:val="F8DCCFE6"/>
    <w:lvl w:ilvl="0" w:tplc="3E2C903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E5322"/>
    <w:multiLevelType w:val="multilevel"/>
    <w:tmpl w:val="FBD229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551225"/>
    <w:multiLevelType w:val="multilevel"/>
    <w:tmpl w:val="A92CA3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0AA6044"/>
    <w:multiLevelType w:val="hybridMultilevel"/>
    <w:tmpl w:val="8CA2BD6E"/>
    <w:lvl w:ilvl="0" w:tplc="3E2C90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C6813"/>
    <w:multiLevelType w:val="multilevel"/>
    <w:tmpl w:val="EB748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FF5D51"/>
    <w:multiLevelType w:val="hybridMultilevel"/>
    <w:tmpl w:val="65FC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E1091"/>
    <w:multiLevelType w:val="hybridMultilevel"/>
    <w:tmpl w:val="6494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520CC"/>
    <w:multiLevelType w:val="hybridMultilevel"/>
    <w:tmpl w:val="C3286F48"/>
    <w:lvl w:ilvl="0" w:tplc="3E2C903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BE60A0"/>
    <w:multiLevelType w:val="hybridMultilevel"/>
    <w:tmpl w:val="2DC8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80438"/>
    <w:multiLevelType w:val="multilevel"/>
    <w:tmpl w:val="23B68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E72BAC"/>
    <w:multiLevelType w:val="multilevel"/>
    <w:tmpl w:val="63A2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6E017C"/>
    <w:multiLevelType w:val="hybridMultilevel"/>
    <w:tmpl w:val="50CCF3CC"/>
    <w:lvl w:ilvl="0" w:tplc="3E2C903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B307B1"/>
    <w:multiLevelType w:val="multilevel"/>
    <w:tmpl w:val="64825B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86E93"/>
    <w:multiLevelType w:val="hybridMultilevel"/>
    <w:tmpl w:val="21925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22D20"/>
    <w:multiLevelType w:val="multilevel"/>
    <w:tmpl w:val="AD24D7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CA5FF3"/>
    <w:multiLevelType w:val="hybridMultilevel"/>
    <w:tmpl w:val="0F72D21E"/>
    <w:lvl w:ilvl="0" w:tplc="EEB4189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50C63"/>
    <w:multiLevelType w:val="hybridMultilevel"/>
    <w:tmpl w:val="D9E6D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A6E54"/>
    <w:multiLevelType w:val="hybridMultilevel"/>
    <w:tmpl w:val="CAB8A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728C5"/>
    <w:multiLevelType w:val="multilevel"/>
    <w:tmpl w:val="A4784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B55576"/>
    <w:multiLevelType w:val="hybridMultilevel"/>
    <w:tmpl w:val="A58A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20A1F"/>
    <w:multiLevelType w:val="multilevel"/>
    <w:tmpl w:val="01CE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ED295B"/>
    <w:multiLevelType w:val="hybridMultilevel"/>
    <w:tmpl w:val="B26C558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BDB4CF6"/>
    <w:multiLevelType w:val="multilevel"/>
    <w:tmpl w:val="771CF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372DDD"/>
    <w:multiLevelType w:val="multilevel"/>
    <w:tmpl w:val="80628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7260429">
    <w:abstractNumId w:val="20"/>
  </w:num>
  <w:num w:numId="2" w16cid:durableId="981498824">
    <w:abstractNumId w:val="30"/>
  </w:num>
  <w:num w:numId="3" w16cid:durableId="207108536">
    <w:abstractNumId w:val="17"/>
  </w:num>
  <w:num w:numId="4" w16cid:durableId="2002850594">
    <w:abstractNumId w:val="26"/>
  </w:num>
  <w:num w:numId="5" w16cid:durableId="757097361">
    <w:abstractNumId w:val="23"/>
  </w:num>
  <w:num w:numId="6" w16cid:durableId="444542840">
    <w:abstractNumId w:val="2"/>
  </w:num>
  <w:num w:numId="7" w16cid:durableId="976490797">
    <w:abstractNumId w:val="0"/>
  </w:num>
  <w:num w:numId="8" w16cid:durableId="2030836376">
    <w:abstractNumId w:val="7"/>
  </w:num>
  <w:num w:numId="9" w16cid:durableId="248663362">
    <w:abstractNumId w:val="9"/>
  </w:num>
  <w:num w:numId="10" w16cid:durableId="1233197843">
    <w:abstractNumId w:val="22"/>
  </w:num>
  <w:num w:numId="11" w16cid:durableId="1964270054">
    <w:abstractNumId w:val="10"/>
  </w:num>
  <w:num w:numId="12" w16cid:durableId="1598245359">
    <w:abstractNumId w:val="31"/>
  </w:num>
  <w:num w:numId="13" w16cid:durableId="886524570">
    <w:abstractNumId w:val="28"/>
  </w:num>
  <w:num w:numId="14" w16cid:durableId="1953513781">
    <w:abstractNumId w:val="5"/>
  </w:num>
  <w:num w:numId="15" w16cid:durableId="1045837383">
    <w:abstractNumId w:val="12"/>
  </w:num>
  <w:num w:numId="16" w16cid:durableId="2140877622">
    <w:abstractNumId w:val="18"/>
  </w:num>
  <w:num w:numId="17" w16cid:durableId="1811097192">
    <w:abstractNumId w:val="21"/>
  </w:num>
  <w:num w:numId="18" w16cid:durableId="56368282">
    <w:abstractNumId w:val="27"/>
  </w:num>
  <w:num w:numId="19" w16cid:durableId="1472479934">
    <w:abstractNumId w:val="16"/>
  </w:num>
  <w:num w:numId="20" w16cid:durableId="820199425">
    <w:abstractNumId w:val="13"/>
  </w:num>
  <w:num w:numId="21" w16cid:durableId="813520350">
    <w:abstractNumId w:val="25"/>
  </w:num>
  <w:num w:numId="22" w16cid:durableId="155538681">
    <w:abstractNumId w:val="6"/>
  </w:num>
  <w:num w:numId="23" w16cid:durableId="2099979780">
    <w:abstractNumId w:val="1"/>
  </w:num>
  <w:num w:numId="24" w16cid:durableId="1034841989">
    <w:abstractNumId w:val="8"/>
  </w:num>
  <w:num w:numId="25" w16cid:durableId="1737582814">
    <w:abstractNumId w:val="3"/>
  </w:num>
  <w:num w:numId="26" w16cid:durableId="330256281">
    <w:abstractNumId w:val="24"/>
  </w:num>
  <w:num w:numId="27" w16cid:durableId="679085517">
    <w:abstractNumId w:val="14"/>
  </w:num>
  <w:num w:numId="28" w16cid:durableId="799570777">
    <w:abstractNumId w:val="11"/>
  </w:num>
  <w:num w:numId="29" w16cid:durableId="1027028642">
    <w:abstractNumId w:val="15"/>
  </w:num>
  <w:num w:numId="30" w16cid:durableId="270624415">
    <w:abstractNumId w:val="19"/>
  </w:num>
  <w:num w:numId="31" w16cid:durableId="1330870472">
    <w:abstractNumId w:val="29"/>
  </w:num>
  <w:num w:numId="32" w16cid:durableId="1485394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B8"/>
    <w:rsid w:val="00031E69"/>
    <w:rsid w:val="000E4D50"/>
    <w:rsid w:val="000F38AB"/>
    <w:rsid w:val="000F6A07"/>
    <w:rsid w:val="00100BE0"/>
    <w:rsid w:val="00151275"/>
    <w:rsid w:val="001770E8"/>
    <w:rsid w:val="001772D2"/>
    <w:rsid w:val="0019700F"/>
    <w:rsid w:val="00234821"/>
    <w:rsid w:val="00287F56"/>
    <w:rsid w:val="002A55B8"/>
    <w:rsid w:val="002C0DC2"/>
    <w:rsid w:val="00354BD0"/>
    <w:rsid w:val="00371572"/>
    <w:rsid w:val="0042016B"/>
    <w:rsid w:val="00447ED8"/>
    <w:rsid w:val="004E4DAA"/>
    <w:rsid w:val="00501515"/>
    <w:rsid w:val="00541E60"/>
    <w:rsid w:val="0055008E"/>
    <w:rsid w:val="005519F1"/>
    <w:rsid w:val="00585379"/>
    <w:rsid w:val="005E41E5"/>
    <w:rsid w:val="00613949"/>
    <w:rsid w:val="00616CAD"/>
    <w:rsid w:val="00637EB9"/>
    <w:rsid w:val="00685ADB"/>
    <w:rsid w:val="006C1365"/>
    <w:rsid w:val="006D499B"/>
    <w:rsid w:val="006D684D"/>
    <w:rsid w:val="00722182"/>
    <w:rsid w:val="0076132B"/>
    <w:rsid w:val="00761D0D"/>
    <w:rsid w:val="007C6175"/>
    <w:rsid w:val="007D1F70"/>
    <w:rsid w:val="007E0ED1"/>
    <w:rsid w:val="007F2D4A"/>
    <w:rsid w:val="00814620"/>
    <w:rsid w:val="00850FBF"/>
    <w:rsid w:val="0087582C"/>
    <w:rsid w:val="008B6EB9"/>
    <w:rsid w:val="008C7FDD"/>
    <w:rsid w:val="008E5BFB"/>
    <w:rsid w:val="008F52A1"/>
    <w:rsid w:val="00961FA2"/>
    <w:rsid w:val="00964269"/>
    <w:rsid w:val="009F1D05"/>
    <w:rsid w:val="00A35B7F"/>
    <w:rsid w:val="00AA1505"/>
    <w:rsid w:val="00B110BA"/>
    <w:rsid w:val="00B3290B"/>
    <w:rsid w:val="00B53CDA"/>
    <w:rsid w:val="00B7522D"/>
    <w:rsid w:val="00B94ED5"/>
    <w:rsid w:val="00BC332F"/>
    <w:rsid w:val="00C2779D"/>
    <w:rsid w:val="00C60791"/>
    <w:rsid w:val="00C6726E"/>
    <w:rsid w:val="00CA2F15"/>
    <w:rsid w:val="00CB3F0F"/>
    <w:rsid w:val="00CC4E63"/>
    <w:rsid w:val="00D17473"/>
    <w:rsid w:val="00D23E82"/>
    <w:rsid w:val="00D33B3B"/>
    <w:rsid w:val="00D60ED3"/>
    <w:rsid w:val="00D75F71"/>
    <w:rsid w:val="00D81003"/>
    <w:rsid w:val="00DA0392"/>
    <w:rsid w:val="00DA46E3"/>
    <w:rsid w:val="00DC045B"/>
    <w:rsid w:val="00DC4285"/>
    <w:rsid w:val="00DD38CF"/>
    <w:rsid w:val="00DE4C87"/>
    <w:rsid w:val="00DF656A"/>
    <w:rsid w:val="00E12572"/>
    <w:rsid w:val="00EC5B35"/>
    <w:rsid w:val="00ED1A82"/>
    <w:rsid w:val="00EE327B"/>
    <w:rsid w:val="00F0388E"/>
    <w:rsid w:val="00F24594"/>
    <w:rsid w:val="00FC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5777"/>
  <w15:chartTrackingRefBased/>
  <w15:docId w15:val="{12BB2565-F3DC-4D57-B01D-BD54D0A4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55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55B8"/>
    <w:rPr>
      <w:color w:val="0000FF"/>
      <w:u w:val="single"/>
    </w:rPr>
  </w:style>
  <w:style w:type="character" w:styleId="UnresolvedMention">
    <w:name w:val="Unresolved Mention"/>
    <w:basedOn w:val="DefaultParagraphFont"/>
    <w:uiPriority w:val="99"/>
    <w:semiHidden/>
    <w:unhideWhenUsed/>
    <w:rsid w:val="002A55B8"/>
    <w:rPr>
      <w:color w:val="605E5C"/>
      <w:shd w:val="clear" w:color="auto" w:fill="E1DFDD"/>
    </w:rPr>
  </w:style>
  <w:style w:type="paragraph" w:styleId="ListParagraph">
    <w:name w:val="List Paragraph"/>
    <w:basedOn w:val="Normal"/>
    <w:uiPriority w:val="34"/>
    <w:qFormat/>
    <w:rsid w:val="007D1F70"/>
    <w:pPr>
      <w:ind w:left="720"/>
      <w:contextualSpacing/>
    </w:pPr>
  </w:style>
  <w:style w:type="paragraph" w:styleId="Header">
    <w:name w:val="header"/>
    <w:basedOn w:val="Normal"/>
    <w:link w:val="HeaderChar"/>
    <w:uiPriority w:val="99"/>
    <w:unhideWhenUsed/>
    <w:rsid w:val="00B9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D5"/>
  </w:style>
  <w:style w:type="paragraph" w:styleId="Footer">
    <w:name w:val="footer"/>
    <w:basedOn w:val="Normal"/>
    <w:link w:val="FooterChar"/>
    <w:uiPriority w:val="99"/>
    <w:unhideWhenUsed/>
    <w:rsid w:val="00B9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ED5"/>
  </w:style>
  <w:style w:type="character" w:styleId="CommentReference">
    <w:name w:val="annotation reference"/>
    <w:basedOn w:val="DefaultParagraphFont"/>
    <w:uiPriority w:val="99"/>
    <w:semiHidden/>
    <w:unhideWhenUsed/>
    <w:rsid w:val="00FC42D6"/>
    <w:rPr>
      <w:sz w:val="16"/>
      <w:szCs w:val="16"/>
    </w:rPr>
  </w:style>
  <w:style w:type="paragraph" w:styleId="CommentText">
    <w:name w:val="annotation text"/>
    <w:basedOn w:val="Normal"/>
    <w:link w:val="CommentTextChar"/>
    <w:uiPriority w:val="99"/>
    <w:unhideWhenUsed/>
    <w:rsid w:val="00FC42D6"/>
    <w:pPr>
      <w:spacing w:line="240" w:lineRule="auto"/>
    </w:pPr>
    <w:rPr>
      <w:sz w:val="20"/>
      <w:szCs w:val="20"/>
    </w:rPr>
  </w:style>
  <w:style w:type="character" w:customStyle="1" w:styleId="CommentTextChar">
    <w:name w:val="Comment Text Char"/>
    <w:basedOn w:val="DefaultParagraphFont"/>
    <w:link w:val="CommentText"/>
    <w:uiPriority w:val="99"/>
    <w:rsid w:val="00FC42D6"/>
    <w:rPr>
      <w:sz w:val="20"/>
      <w:szCs w:val="20"/>
    </w:rPr>
  </w:style>
  <w:style w:type="paragraph" w:styleId="CommentSubject">
    <w:name w:val="annotation subject"/>
    <w:basedOn w:val="CommentText"/>
    <w:next w:val="CommentText"/>
    <w:link w:val="CommentSubjectChar"/>
    <w:uiPriority w:val="99"/>
    <w:semiHidden/>
    <w:unhideWhenUsed/>
    <w:rsid w:val="00FC42D6"/>
    <w:rPr>
      <w:b/>
      <w:bCs/>
    </w:rPr>
  </w:style>
  <w:style w:type="character" w:customStyle="1" w:styleId="CommentSubjectChar">
    <w:name w:val="Comment Subject Char"/>
    <w:basedOn w:val="CommentTextChar"/>
    <w:link w:val="CommentSubject"/>
    <w:uiPriority w:val="99"/>
    <w:semiHidden/>
    <w:rsid w:val="00FC42D6"/>
    <w:rPr>
      <w:b/>
      <w:bCs/>
      <w:sz w:val="20"/>
      <w:szCs w:val="20"/>
    </w:rPr>
  </w:style>
  <w:style w:type="table" w:styleId="TableGrid">
    <w:name w:val="Table Grid"/>
    <w:basedOn w:val="TableNormal"/>
    <w:uiPriority w:val="39"/>
    <w:rsid w:val="000E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E0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ED1"/>
    <w:rPr>
      <w:sz w:val="20"/>
      <w:szCs w:val="20"/>
    </w:rPr>
  </w:style>
  <w:style w:type="character" w:styleId="FootnoteReference">
    <w:name w:val="footnote reference"/>
    <w:basedOn w:val="DefaultParagraphFont"/>
    <w:uiPriority w:val="99"/>
    <w:semiHidden/>
    <w:unhideWhenUsed/>
    <w:rsid w:val="007E0ED1"/>
    <w:rPr>
      <w:vertAlign w:val="superscript"/>
    </w:rPr>
  </w:style>
  <w:style w:type="paragraph" w:styleId="Quote">
    <w:name w:val="Quote"/>
    <w:basedOn w:val="Normal"/>
    <w:next w:val="Normal"/>
    <w:link w:val="QuoteChar"/>
    <w:uiPriority w:val="29"/>
    <w:qFormat/>
    <w:rsid w:val="0096426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6426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0335">
      <w:bodyDiv w:val="1"/>
      <w:marLeft w:val="0"/>
      <w:marRight w:val="0"/>
      <w:marTop w:val="0"/>
      <w:marBottom w:val="0"/>
      <w:divBdr>
        <w:top w:val="none" w:sz="0" w:space="0" w:color="auto"/>
        <w:left w:val="none" w:sz="0" w:space="0" w:color="auto"/>
        <w:bottom w:val="none" w:sz="0" w:space="0" w:color="auto"/>
        <w:right w:val="none" w:sz="0" w:space="0" w:color="auto"/>
      </w:divBdr>
    </w:div>
    <w:div w:id="14355117">
      <w:bodyDiv w:val="1"/>
      <w:marLeft w:val="0"/>
      <w:marRight w:val="0"/>
      <w:marTop w:val="0"/>
      <w:marBottom w:val="0"/>
      <w:divBdr>
        <w:top w:val="none" w:sz="0" w:space="0" w:color="auto"/>
        <w:left w:val="none" w:sz="0" w:space="0" w:color="auto"/>
        <w:bottom w:val="none" w:sz="0" w:space="0" w:color="auto"/>
        <w:right w:val="none" w:sz="0" w:space="0" w:color="auto"/>
      </w:divBdr>
    </w:div>
    <w:div w:id="289747857">
      <w:bodyDiv w:val="1"/>
      <w:marLeft w:val="0"/>
      <w:marRight w:val="0"/>
      <w:marTop w:val="0"/>
      <w:marBottom w:val="0"/>
      <w:divBdr>
        <w:top w:val="none" w:sz="0" w:space="0" w:color="auto"/>
        <w:left w:val="none" w:sz="0" w:space="0" w:color="auto"/>
        <w:bottom w:val="none" w:sz="0" w:space="0" w:color="auto"/>
        <w:right w:val="none" w:sz="0" w:space="0" w:color="auto"/>
      </w:divBdr>
    </w:div>
    <w:div w:id="738556042">
      <w:bodyDiv w:val="1"/>
      <w:marLeft w:val="0"/>
      <w:marRight w:val="0"/>
      <w:marTop w:val="0"/>
      <w:marBottom w:val="0"/>
      <w:divBdr>
        <w:top w:val="none" w:sz="0" w:space="0" w:color="auto"/>
        <w:left w:val="none" w:sz="0" w:space="0" w:color="auto"/>
        <w:bottom w:val="none" w:sz="0" w:space="0" w:color="auto"/>
        <w:right w:val="none" w:sz="0" w:space="0" w:color="auto"/>
      </w:divBdr>
    </w:div>
    <w:div w:id="1014650867">
      <w:bodyDiv w:val="1"/>
      <w:marLeft w:val="0"/>
      <w:marRight w:val="0"/>
      <w:marTop w:val="0"/>
      <w:marBottom w:val="0"/>
      <w:divBdr>
        <w:top w:val="none" w:sz="0" w:space="0" w:color="auto"/>
        <w:left w:val="none" w:sz="0" w:space="0" w:color="auto"/>
        <w:bottom w:val="none" w:sz="0" w:space="0" w:color="auto"/>
        <w:right w:val="none" w:sz="0" w:space="0" w:color="auto"/>
      </w:divBdr>
    </w:div>
    <w:div w:id="1103963078">
      <w:bodyDiv w:val="1"/>
      <w:marLeft w:val="0"/>
      <w:marRight w:val="0"/>
      <w:marTop w:val="0"/>
      <w:marBottom w:val="0"/>
      <w:divBdr>
        <w:top w:val="none" w:sz="0" w:space="0" w:color="auto"/>
        <w:left w:val="none" w:sz="0" w:space="0" w:color="auto"/>
        <w:bottom w:val="none" w:sz="0" w:space="0" w:color="auto"/>
        <w:right w:val="none" w:sz="0" w:space="0" w:color="auto"/>
      </w:divBdr>
      <w:divsChild>
        <w:div w:id="363554988">
          <w:marLeft w:val="0"/>
          <w:marRight w:val="0"/>
          <w:marTop w:val="0"/>
          <w:marBottom w:val="0"/>
          <w:divBdr>
            <w:top w:val="none" w:sz="0" w:space="0" w:color="auto"/>
            <w:left w:val="none" w:sz="0" w:space="0" w:color="auto"/>
            <w:bottom w:val="none" w:sz="0" w:space="0" w:color="auto"/>
            <w:right w:val="none" w:sz="0" w:space="0" w:color="auto"/>
          </w:divBdr>
          <w:divsChild>
            <w:div w:id="1025709431">
              <w:marLeft w:val="0"/>
              <w:marRight w:val="0"/>
              <w:marTop w:val="0"/>
              <w:marBottom w:val="0"/>
              <w:divBdr>
                <w:top w:val="none" w:sz="0" w:space="0" w:color="auto"/>
                <w:left w:val="none" w:sz="0" w:space="0" w:color="auto"/>
                <w:bottom w:val="none" w:sz="0" w:space="0" w:color="auto"/>
                <w:right w:val="none" w:sz="0" w:space="0" w:color="auto"/>
              </w:divBdr>
              <w:divsChild>
                <w:div w:id="17647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101">
      <w:bodyDiv w:val="1"/>
      <w:marLeft w:val="0"/>
      <w:marRight w:val="0"/>
      <w:marTop w:val="0"/>
      <w:marBottom w:val="0"/>
      <w:divBdr>
        <w:top w:val="none" w:sz="0" w:space="0" w:color="auto"/>
        <w:left w:val="none" w:sz="0" w:space="0" w:color="auto"/>
        <w:bottom w:val="none" w:sz="0" w:space="0" w:color="auto"/>
        <w:right w:val="none" w:sz="0" w:space="0" w:color="auto"/>
      </w:divBdr>
    </w:div>
    <w:div w:id="1349478657">
      <w:bodyDiv w:val="1"/>
      <w:marLeft w:val="0"/>
      <w:marRight w:val="0"/>
      <w:marTop w:val="0"/>
      <w:marBottom w:val="0"/>
      <w:divBdr>
        <w:top w:val="none" w:sz="0" w:space="0" w:color="auto"/>
        <w:left w:val="none" w:sz="0" w:space="0" w:color="auto"/>
        <w:bottom w:val="none" w:sz="0" w:space="0" w:color="auto"/>
        <w:right w:val="none" w:sz="0" w:space="0" w:color="auto"/>
      </w:divBdr>
    </w:div>
    <w:div w:id="1476988502">
      <w:bodyDiv w:val="1"/>
      <w:marLeft w:val="0"/>
      <w:marRight w:val="0"/>
      <w:marTop w:val="0"/>
      <w:marBottom w:val="0"/>
      <w:divBdr>
        <w:top w:val="none" w:sz="0" w:space="0" w:color="auto"/>
        <w:left w:val="none" w:sz="0" w:space="0" w:color="auto"/>
        <w:bottom w:val="none" w:sz="0" w:space="0" w:color="auto"/>
        <w:right w:val="none" w:sz="0" w:space="0" w:color="auto"/>
      </w:divBdr>
    </w:div>
    <w:div w:id="1721706735">
      <w:bodyDiv w:val="1"/>
      <w:marLeft w:val="0"/>
      <w:marRight w:val="0"/>
      <w:marTop w:val="0"/>
      <w:marBottom w:val="0"/>
      <w:divBdr>
        <w:top w:val="none" w:sz="0" w:space="0" w:color="auto"/>
        <w:left w:val="none" w:sz="0" w:space="0" w:color="auto"/>
        <w:bottom w:val="none" w:sz="0" w:space="0" w:color="auto"/>
        <w:right w:val="none" w:sz="0" w:space="0" w:color="auto"/>
      </w:divBdr>
    </w:div>
    <w:div w:id="1737048699">
      <w:bodyDiv w:val="1"/>
      <w:marLeft w:val="0"/>
      <w:marRight w:val="0"/>
      <w:marTop w:val="0"/>
      <w:marBottom w:val="0"/>
      <w:divBdr>
        <w:top w:val="none" w:sz="0" w:space="0" w:color="auto"/>
        <w:left w:val="none" w:sz="0" w:space="0" w:color="auto"/>
        <w:bottom w:val="none" w:sz="0" w:space="0" w:color="auto"/>
        <w:right w:val="none" w:sz="0" w:space="0" w:color="auto"/>
      </w:divBdr>
    </w:div>
    <w:div w:id="1913737554">
      <w:bodyDiv w:val="1"/>
      <w:marLeft w:val="0"/>
      <w:marRight w:val="0"/>
      <w:marTop w:val="0"/>
      <w:marBottom w:val="0"/>
      <w:divBdr>
        <w:top w:val="none" w:sz="0" w:space="0" w:color="auto"/>
        <w:left w:val="none" w:sz="0" w:space="0" w:color="auto"/>
        <w:bottom w:val="none" w:sz="0" w:space="0" w:color="auto"/>
        <w:right w:val="none" w:sz="0" w:space="0" w:color="auto"/>
      </w:divBdr>
    </w:div>
    <w:div w:id="1917350676">
      <w:bodyDiv w:val="1"/>
      <w:marLeft w:val="0"/>
      <w:marRight w:val="0"/>
      <w:marTop w:val="0"/>
      <w:marBottom w:val="0"/>
      <w:divBdr>
        <w:top w:val="none" w:sz="0" w:space="0" w:color="auto"/>
        <w:left w:val="none" w:sz="0" w:space="0" w:color="auto"/>
        <w:bottom w:val="none" w:sz="0" w:space="0" w:color="auto"/>
        <w:right w:val="none" w:sz="0" w:space="0" w:color="auto"/>
      </w:divBdr>
    </w:div>
    <w:div w:id="196831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s://www.ed.ac.uk/reflection/reflectors-toolkit/reflecting-on-experience/four-f" TargetMode="Externa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hyperlink" Target="https://pz.harvard.edu/resources/3-2-1-bridge"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pz.harvard.edu/thinking-routines"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pmadata.org/tool/group-learners-check-guide" TargetMode="External"/><Relationship Id="rId28" Type="http://schemas.openxmlformats.org/officeDocument/2006/relationships/header" Target="header1.xml"/><Relationship Id="rId10" Type="http://schemas.openxmlformats.org/officeDocument/2006/relationships/hyperlink" Target="https://www.pmadata.org/data/survey-methodology"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hyperlink" Target="https://cft.vanderbilt.edu/guides-sub-pages/metacognition/" TargetMode="External"/><Relationship Id="rId27" Type="http://schemas.openxmlformats.org/officeDocument/2006/relationships/hyperlink" Target="https://www.ed.ac.uk/reflection/reflectors-toolkit/reflecting-on-experience/gibbs-reflective-cycle"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eflectivepractice.net/teacher-tools/facilitation-tips/" TargetMode="External"/><Relationship Id="rId2" Type="http://schemas.openxmlformats.org/officeDocument/2006/relationships/hyperlink" Target="https://www.uvm.edu/~dewey/reflect.pdf" TargetMode="External"/><Relationship Id="rId1" Type="http://schemas.openxmlformats.org/officeDocument/2006/relationships/hyperlink" Target="https://www.queensu.ca/teachingandlearning/modules/students/24_metacognitio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95794C-63A2-41DB-B44B-6455BD6E1343}" type="doc">
      <dgm:prSet loTypeId="urn:microsoft.com/office/officeart/2005/8/layout/gear1" loCatId="relationship" qsTypeId="urn:microsoft.com/office/officeart/2005/8/quickstyle/simple1" qsCatId="simple" csTypeId="urn:microsoft.com/office/officeart/2005/8/colors/accent1_2" csCatId="accent1" phldr="1"/>
      <dgm:spPr/>
    </dgm:pt>
    <dgm:pt modelId="{B48EC057-303D-4E48-923E-CB8D6338A9D2}">
      <dgm:prSet phldrT="[Text]"/>
      <dgm:spPr>
        <a:solidFill>
          <a:srgbClr val="00667D"/>
        </a:solidFill>
      </dgm:spPr>
      <dgm:t>
        <a:bodyPr/>
        <a:lstStyle/>
        <a:p>
          <a:r>
            <a:rPr lang="en-US"/>
            <a:t>Apprentissage</a:t>
          </a:r>
        </a:p>
      </dgm:t>
    </dgm:pt>
    <dgm:pt modelId="{C6A76CFF-B6B4-40D2-AD89-9BD777F018DA}" type="parTrans" cxnId="{1EBDCDA7-B4B8-4C4F-8850-F54AF76C5ED1}">
      <dgm:prSet/>
      <dgm:spPr/>
      <dgm:t>
        <a:bodyPr/>
        <a:lstStyle/>
        <a:p>
          <a:endParaRPr lang="en-US"/>
        </a:p>
      </dgm:t>
    </dgm:pt>
    <dgm:pt modelId="{7CE56245-BCB9-4F12-A70F-F6386EC19F65}" type="sibTrans" cxnId="{1EBDCDA7-B4B8-4C4F-8850-F54AF76C5ED1}">
      <dgm:prSet/>
      <dgm:spPr>
        <a:solidFill>
          <a:srgbClr val="C3B9D9"/>
        </a:solidFill>
      </dgm:spPr>
      <dgm:t>
        <a:bodyPr/>
        <a:lstStyle/>
        <a:p>
          <a:endParaRPr lang="en-US"/>
        </a:p>
      </dgm:t>
    </dgm:pt>
    <dgm:pt modelId="{AD96CF46-BB63-4218-9C72-C586A1516001}">
      <dgm:prSet phldrT="[Text]"/>
      <dgm:spPr>
        <a:solidFill>
          <a:srgbClr val="00667D"/>
        </a:solidFill>
      </dgm:spPr>
      <dgm:t>
        <a:bodyPr/>
        <a:lstStyle/>
        <a:p>
          <a:r>
            <a:rPr lang="en-US"/>
            <a:t>Méta-cognition</a:t>
          </a:r>
        </a:p>
      </dgm:t>
    </dgm:pt>
    <dgm:pt modelId="{327F7E7F-801E-4055-B096-5ECC01E5045C}" type="parTrans" cxnId="{9DA1C879-C140-4F5D-9F87-9F455F1929AB}">
      <dgm:prSet/>
      <dgm:spPr/>
      <dgm:t>
        <a:bodyPr/>
        <a:lstStyle/>
        <a:p>
          <a:endParaRPr lang="en-US"/>
        </a:p>
      </dgm:t>
    </dgm:pt>
    <dgm:pt modelId="{2DB7320D-6333-4D11-8FC4-0AD19618A1B7}" type="sibTrans" cxnId="{9DA1C879-C140-4F5D-9F87-9F455F1929AB}">
      <dgm:prSet/>
      <dgm:spPr>
        <a:solidFill>
          <a:srgbClr val="C3B9D9"/>
        </a:solidFill>
      </dgm:spPr>
      <dgm:t>
        <a:bodyPr/>
        <a:lstStyle/>
        <a:p>
          <a:endParaRPr lang="en-US"/>
        </a:p>
      </dgm:t>
    </dgm:pt>
    <dgm:pt modelId="{075C859F-D819-4860-9D80-9A930E23CBB4}">
      <dgm:prSet phldrT="[Text]"/>
      <dgm:spPr>
        <a:solidFill>
          <a:srgbClr val="00667D"/>
        </a:solidFill>
      </dgm:spPr>
      <dgm:t>
        <a:bodyPr/>
        <a:lstStyle/>
        <a:p>
          <a:r>
            <a:rPr lang="en-US"/>
            <a:t>Réflexion</a:t>
          </a:r>
        </a:p>
      </dgm:t>
    </dgm:pt>
    <dgm:pt modelId="{6001CE75-7A7A-4515-BC61-5C767DAFC1C8}" type="parTrans" cxnId="{55768014-D70A-4B99-AE49-A0213E78CFBA}">
      <dgm:prSet/>
      <dgm:spPr/>
      <dgm:t>
        <a:bodyPr/>
        <a:lstStyle/>
        <a:p>
          <a:endParaRPr lang="en-US"/>
        </a:p>
      </dgm:t>
    </dgm:pt>
    <dgm:pt modelId="{71F4D53F-972F-4FAE-8361-AB563154170C}" type="sibTrans" cxnId="{55768014-D70A-4B99-AE49-A0213E78CFBA}">
      <dgm:prSet/>
      <dgm:spPr>
        <a:solidFill>
          <a:srgbClr val="C3B9D9"/>
        </a:solidFill>
      </dgm:spPr>
      <dgm:t>
        <a:bodyPr/>
        <a:lstStyle/>
        <a:p>
          <a:endParaRPr lang="en-US"/>
        </a:p>
      </dgm:t>
    </dgm:pt>
    <dgm:pt modelId="{84314BB6-2D97-4627-B4DE-E9F13EC26297}" type="pres">
      <dgm:prSet presAssocID="{3D95794C-63A2-41DB-B44B-6455BD6E1343}" presName="composite" presStyleCnt="0">
        <dgm:presLayoutVars>
          <dgm:chMax val="3"/>
          <dgm:animLvl val="lvl"/>
          <dgm:resizeHandles val="exact"/>
        </dgm:presLayoutVars>
      </dgm:prSet>
      <dgm:spPr/>
    </dgm:pt>
    <dgm:pt modelId="{D3136CCF-3352-45D4-907B-DBAC62FD5F9D}" type="pres">
      <dgm:prSet presAssocID="{B48EC057-303D-4E48-923E-CB8D6338A9D2}" presName="gear1" presStyleLbl="node1" presStyleIdx="0" presStyleCnt="3">
        <dgm:presLayoutVars>
          <dgm:chMax val="1"/>
          <dgm:bulletEnabled val="1"/>
        </dgm:presLayoutVars>
      </dgm:prSet>
      <dgm:spPr/>
    </dgm:pt>
    <dgm:pt modelId="{BB585CAC-62CF-4C08-BB05-3A31506A37CF}" type="pres">
      <dgm:prSet presAssocID="{B48EC057-303D-4E48-923E-CB8D6338A9D2}" presName="gear1srcNode" presStyleLbl="node1" presStyleIdx="0" presStyleCnt="3"/>
      <dgm:spPr/>
    </dgm:pt>
    <dgm:pt modelId="{C7EF2770-4D5D-436D-B6CD-535022FCF68F}" type="pres">
      <dgm:prSet presAssocID="{B48EC057-303D-4E48-923E-CB8D6338A9D2}" presName="gear1dstNode" presStyleLbl="node1" presStyleIdx="0" presStyleCnt="3"/>
      <dgm:spPr/>
    </dgm:pt>
    <dgm:pt modelId="{F5A492C9-D391-4ABD-B62C-4A60ECDEB77A}" type="pres">
      <dgm:prSet presAssocID="{AD96CF46-BB63-4218-9C72-C586A1516001}" presName="gear2" presStyleLbl="node1" presStyleIdx="1" presStyleCnt="3" custScaleX="130278" custScaleY="130278" custLinFactNeighborX="-19841" custLinFactNeighborY="-10913">
        <dgm:presLayoutVars>
          <dgm:chMax val="1"/>
          <dgm:bulletEnabled val="1"/>
        </dgm:presLayoutVars>
      </dgm:prSet>
      <dgm:spPr/>
    </dgm:pt>
    <dgm:pt modelId="{7477789A-A999-42DD-AB04-6529C6497307}" type="pres">
      <dgm:prSet presAssocID="{AD96CF46-BB63-4218-9C72-C586A1516001}" presName="gear2srcNode" presStyleLbl="node1" presStyleIdx="1" presStyleCnt="3"/>
      <dgm:spPr/>
    </dgm:pt>
    <dgm:pt modelId="{5EF85515-6FAA-408E-AF96-6503B81C16E0}" type="pres">
      <dgm:prSet presAssocID="{AD96CF46-BB63-4218-9C72-C586A1516001}" presName="gear2dstNode" presStyleLbl="node1" presStyleIdx="1" presStyleCnt="3"/>
      <dgm:spPr/>
    </dgm:pt>
    <dgm:pt modelId="{25A23C35-8A57-48AD-B42F-BA1894BCFB56}" type="pres">
      <dgm:prSet presAssocID="{075C859F-D819-4860-9D80-9A930E23CBB4}" presName="gear3" presStyleLbl="node1" presStyleIdx="2" presStyleCnt="3" custScaleX="130278" custScaleY="130278" custLinFactNeighborX="-2067" custLinFactNeighborY="-21495"/>
      <dgm:spPr/>
    </dgm:pt>
    <dgm:pt modelId="{4D37640E-8899-43D3-B83B-0601776B3FF6}" type="pres">
      <dgm:prSet presAssocID="{075C859F-D819-4860-9D80-9A930E23CBB4}" presName="gear3tx" presStyleLbl="node1" presStyleIdx="2" presStyleCnt="3">
        <dgm:presLayoutVars>
          <dgm:chMax val="1"/>
          <dgm:bulletEnabled val="1"/>
        </dgm:presLayoutVars>
      </dgm:prSet>
      <dgm:spPr/>
    </dgm:pt>
    <dgm:pt modelId="{F297C691-D3EB-49D1-B9A2-4FD02AC99EB0}" type="pres">
      <dgm:prSet presAssocID="{075C859F-D819-4860-9D80-9A930E23CBB4}" presName="gear3srcNode" presStyleLbl="node1" presStyleIdx="2" presStyleCnt="3"/>
      <dgm:spPr/>
    </dgm:pt>
    <dgm:pt modelId="{277D6D29-6F33-4C6A-A1FF-A7476BA7628C}" type="pres">
      <dgm:prSet presAssocID="{075C859F-D819-4860-9D80-9A930E23CBB4}" presName="gear3dstNode" presStyleLbl="node1" presStyleIdx="2" presStyleCnt="3"/>
      <dgm:spPr/>
    </dgm:pt>
    <dgm:pt modelId="{5C948544-038D-49A8-834C-C01ACDBDB8CA}" type="pres">
      <dgm:prSet presAssocID="{7CE56245-BCB9-4F12-A70F-F6386EC19F65}" presName="connector1" presStyleLbl="sibTrans2D1" presStyleIdx="0" presStyleCnt="3"/>
      <dgm:spPr/>
    </dgm:pt>
    <dgm:pt modelId="{35D747AD-7B3E-40BC-85A8-040997119C5E}" type="pres">
      <dgm:prSet presAssocID="{2DB7320D-6333-4D11-8FC4-0AD19618A1B7}" presName="connector2" presStyleLbl="sibTrans2D1" presStyleIdx="1" presStyleCnt="3" custLinFactNeighborX="-27541" custLinFactNeighborY="-20559"/>
      <dgm:spPr/>
    </dgm:pt>
    <dgm:pt modelId="{C695D9AE-3900-41F1-B431-3CCF6B28E315}" type="pres">
      <dgm:prSet presAssocID="{71F4D53F-972F-4FAE-8361-AB563154170C}" presName="connector3" presStyleLbl="sibTrans2D1" presStyleIdx="2" presStyleCnt="3" custAng="1981630" custLinFactNeighborX="-8275" custLinFactNeighborY="-10074"/>
      <dgm:spPr/>
    </dgm:pt>
  </dgm:ptLst>
  <dgm:cxnLst>
    <dgm:cxn modelId="{55768014-D70A-4B99-AE49-A0213E78CFBA}" srcId="{3D95794C-63A2-41DB-B44B-6455BD6E1343}" destId="{075C859F-D819-4860-9D80-9A930E23CBB4}" srcOrd="2" destOrd="0" parTransId="{6001CE75-7A7A-4515-BC61-5C767DAFC1C8}" sibTransId="{71F4D53F-972F-4FAE-8361-AB563154170C}"/>
    <dgm:cxn modelId="{77A85418-F46D-4E47-B0FD-C1EE69DF6A4C}" type="presOf" srcId="{075C859F-D819-4860-9D80-9A930E23CBB4}" destId="{F297C691-D3EB-49D1-B9A2-4FD02AC99EB0}" srcOrd="2" destOrd="0" presId="urn:microsoft.com/office/officeart/2005/8/layout/gear1"/>
    <dgm:cxn modelId="{C2A20B23-0BB2-4993-940E-B25170A5FCDF}" type="presOf" srcId="{075C859F-D819-4860-9D80-9A930E23CBB4}" destId="{25A23C35-8A57-48AD-B42F-BA1894BCFB56}" srcOrd="0" destOrd="0" presId="urn:microsoft.com/office/officeart/2005/8/layout/gear1"/>
    <dgm:cxn modelId="{EC9B6127-E3DA-4590-8FE0-E03422FFE07E}" type="presOf" srcId="{AD96CF46-BB63-4218-9C72-C586A1516001}" destId="{7477789A-A999-42DD-AB04-6529C6497307}" srcOrd="1" destOrd="0" presId="urn:microsoft.com/office/officeart/2005/8/layout/gear1"/>
    <dgm:cxn modelId="{83A2563D-417D-4D02-9280-18ACA1680707}" type="presOf" srcId="{7CE56245-BCB9-4F12-A70F-F6386EC19F65}" destId="{5C948544-038D-49A8-834C-C01ACDBDB8CA}" srcOrd="0" destOrd="0" presId="urn:microsoft.com/office/officeart/2005/8/layout/gear1"/>
    <dgm:cxn modelId="{9DA1C879-C140-4F5D-9F87-9F455F1929AB}" srcId="{3D95794C-63A2-41DB-B44B-6455BD6E1343}" destId="{AD96CF46-BB63-4218-9C72-C586A1516001}" srcOrd="1" destOrd="0" parTransId="{327F7E7F-801E-4055-B096-5ECC01E5045C}" sibTransId="{2DB7320D-6333-4D11-8FC4-0AD19618A1B7}"/>
    <dgm:cxn modelId="{60B03380-B7A1-4E4B-A514-69391AAB0840}" type="presOf" srcId="{B48EC057-303D-4E48-923E-CB8D6338A9D2}" destId="{D3136CCF-3352-45D4-907B-DBAC62FD5F9D}" srcOrd="0" destOrd="0" presId="urn:microsoft.com/office/officeart/2005/8/layout/gear1"/>
    <dgm:cxn modelId="{20D64589-410D-4EB0-AC89-025A5D8037E8}" type="presOf" srcId="{AD96CF46-BB63-4218-9C72-C586A1516001}" destId="{F5A492C9-D391-4ABD-B62C-4A60ECDEB77A}" srcOrd="0" destOrd="0" presId="urn:microsoft.com/office/officeart/2005/8/layout/gear1"/>
    <dgm:cxn modelId="{DB108893-B0EB-4BE4-820C-E48BB3097683}" type="presOf" srcId="{B48EC057-303D-4E48-923E-CB8D6338A9D2}" destId="{C7EF2770-4D5D-436D-B6CD-535022FCF68F}" srcOrd="2" destOrd="0" presId="urn:microsoft.com/office/officeart/2005/8/layout/gear1"/>
    <dgm:cxn modelId="{9D9AAF93-4895-4469-87A6-0FFA28678152}" type="presOf" srcId="{3D95794C-63A2-41DB-B44B-6455BD6E1343}" destId="{84314BB6-2D97-4627-B4DE-E9F13EC26297}" srcOrd="0" destOrd="0" presId="urn:microsoft.com/office/officeart/2005/8/layout/gear1"/>
    <dgm:cxn modelId="{71D9EA97-80F2-4D86-88C0-15E093C9FB6E}" type="presOf" srcId="{075C859F-D819-4860-9D80-9A930E23CBB4}" destId="{277D6D29-6F33-4C6A-A1FF-A7476BA7628C}" srcOrd="3" destOrd="0" presId="urn:microsoft.com/office/officeart/2005/8/layout/gear1"/>
    <dgm:cxn modelId="{1EBDCDA7-B4B8-4C4F-8850-F54AF76C5ED1}" srcId="{3D95794C-63A2-41DB-B44B-6455BD6E1343}" destId="{B48EC057-303D-4E48-923E-CB8D6338A9D2}" srcOrd="0" destOrd="0" parTransId="{C6A76CFF-B6B4-40D2-AD89-9BD777F018DA}" sibTransId="{7CE56245-BCB9-4F12-A70F-F6386EC19F65}"/>
    <dgm:cxn modelId="{1C4988B0-8CB3-42BA-AB22-08A75B78B40D}" type="presOf" srcId="{B48EC057-303D-4E48-923E-CB8D6338A9D2}" destId="{BB585CAC-62CF-4C08-BB05-3A31506A37CF}" srcOrd="1" destOrd="0" presId="urn:microsoft.com/office/officeart/2005/8/layout/gear1"/>
    <dgm:cxn modelId="{4C4DE5D6-ABD7-494D-985B-F2C06776D4CE}" type="presOf" srcId="{71F4D53F-972F-4FAE-8361-AB563154170C}" destId="{C695D9AE-3900-41F1-B431-3CCF6B28E315}" srcOrd="0" destOrd="0" presId="urn:microsoft.com/office/officeart/2005/8/layout/gear1"/>
    <dgm:cxn modelId="{C24131DD-35BB-43D4-A482-F2BDCEFAE9E8}" type="presOf" srcId="{075C859F-D819-4860-9D80-9A930E23CBB4}" destId="{4D37640E-8899-43D3-B83B-0601776B3FF6}" srcOrd="1" destOrd="0" presId="urn:microsoft.com/office/officeart/2005/8/layout/gear1"/>
    <dgm:cxn modelId="{71D931F9-7579-4815-9D12-1B8D1CBD32C7}" type="presOf" srcId="{AD96CF46-BB63-4218-9C72-C586A1516001}" destId="{5EF85515-6FAA-408E-AF96-6503B81C16E0}" srcOrd="2" destOrd="0" presId="urn:microsoft.com/office/officeart/2005/8/layout/gear1"/>
    <dgm:cxn modelId="{4042C3FC-3A08-414C-B995-01B4BD83C8ED}" type="presOf" srcId="{2DB7320D-6333-4D11-8FC4-0AD19618A1B7}" destId="{35D747AD-7B3E-40BC-85A8-040997119C5E}" srcOrd="0" destOrd="0" presId="urn:microsoft.com/office/officeart/2005/8/layout/gear1"/>
    <dgm:cxn modelId="{ABCF4F4E-85FA-49FA-9F17-3F740DC75F79}" type="presParOf" srcId="{84314BB6-2D97-4627-B4DE-E9F13EC26297}" destId="{D3136CCF-3352-45D4-907B-DBAC62FD5F9D}" srcOrd="0" destOrd="0" presId="urn:microsoft.com/office/officeart/2005/8/layout/gear1"/>
    <dgm:cxn modelId="{5A9DB989-06BC-4E61-89CD-5C6A16C806C1}" type="presParOf" srcId="{84314BB6-2D97-4627-B4DE-E9F13EC26297}" destId="{BB585CAC-62CF-4C08-BB05-3A31506A37CF}" srcOrd="1" destOrd="0" presId="urn:microsoft.com/office/officeart/2005/8/layout/gear1"/>
    <dgm:cxn modelId="{A622EF44-6C3C-4127-859C-37F23D962482}" type="presParOf" srcId="{84314BB6-2D97-4627-B4DE-E9F13EC26297}" destId="{C7EF2770-4D5D-436D-B6CD-535022FCF68F}" srcOrd="2" destOrd="0" presId="urn:microsoft.com/office/officeart/2005/8/layout/gear1"/>
    <dgm:cxn modelId="{F18EDE1E-642F-42FD-8FD1-F0C5C22E79F4}" type="presParOf" srcId="{84314BB6-2D97-4627-B4DE-E9F13EC26297}" destId="{F5A492C9-D391-4ABD-B62C-4A60ECDEB77A}" srcOrd="3" destOrd="0" presId="urn:microsoft.com/office/officeart/2005/8/layout/gear1"/>
    <dgm:cxn modelId="{B5B85113-4BE7-414B-B6A8-70D729D1F20E}" type="presParOf" srcId="{84314BB6-2D97-4627-B4DE-E9F13EC26297}" destId="{7477789A-A999-42DD-AB04-6529C6497307}" srcOrd="4" destOrd="0" presId="urn:microsoft.com/office/officeart/2005/8/layout/gear1"/>
    <dgm:cxn modelId="{3AC32CC4-76C3-4EF9-95C9-225017214BD1}" type="presParOf" srcId="{84314BB6-2D97-4627-B4DE-E9F13EC26297}" destId="{5EF85515-6FAA-408E-AF96-6503B81C16E0}" srcOrd="5" destOrd="0" presId="urn:microsoft.com/office/officeart/2005/8/layout/gear1"/>
    <dgm:cxn modelId="{F7632946-A743-4EFE-AB95-F010ED517EE2}" type="presParOf" srcId="{84314BB6-2D97-4627-B4DE-E9F13EC26297}" destId="{25A23C35-8A57-48AD-B42F-BA1894BCFB56}" srcOrd="6" destOrd="0" presId="urn:microsoft.com/office/officeart/2005/8/layout/gear1"/>
    <dgm:cxn modelId="{E4EDBA1A-6C7B-4957-9D20-13270D353722}" type="presParOf" srcId="{84314BB6-2D97-4627-B4DE-E9F13EC26297}" destId="{4D37640E-8899-43D3-B83B-0601776B3FF6}" srcOrd="7" destOrd="0" presId="urn:microsoft.com/office/officeart/2005/8/layout/gear1"/>
    <dgm:cxn modelId="{426AA4C9-BB3E-413F-BDBC-08B786AAD58B}" type="presParOf" srcId="{84314BB6-2D97-4627-B4DE-E9F13EC26297}" destId="{F297C691-D3EB-49D1-B9A2-4FD02AC99EB0}" srcOrd="8" destOrd="0" presId="urn:microsoft.com/office/officeart/2005/8/layout/gear1"/>
    <dgm:cxn modelId="{6AD93D6F-7999-43CB-BE63-02F6195DF61B}" type="presParOf" srcId="{84314BB6-2D97-4627-B4DE-E9F13EC26297}" destId="{277D6D29-6F33-4C6A-A1FF-A7476BA7628C}" srcOrd="9" destOrd="0" presId="urn:microsoft.com/office/officeart/2005/8/layout/gear1"/>
    <dgm:cxn modelId="{76A946A2-CCF2-4970-85AC-04F09F552849}" type="presParOf" srcId="{84314BB6-2D97-4627-B4DE-E9F13EC26297}" destId="{5C948544-038D-49A8-834C-C01ACDBDB8CA}" srcOrd="10" destOrd="0" presId="urn:microsoft.com/office/officeart/2005/8/layout/gear1"/>
    <dgm:cxn modelId="{DD2EE4CA-3E7C-4D8B-B744-30C499C9A50A}" type="presParOf" srcId="{84314BB6-2D97-4627-B4DE-E9F13EC26297}" destId="{35D747AD-7B3E-40BC-85A8-040997119C5E}" srcOrd="11" destOrd="0" presId="urn:microsoft.com/office/officeart/2005/8/layout/gear1"/>
    <dgm:cxn modelId="{C00796EB-2E98-4908-96C6-21650BDDE55A}" type="presParOf" srcId="{84314BB6-2D97-4627-B4DE-E9F13EC26297}" destId="{C695D9AE-3900-41F1-B431-3CCF6B28E315}" srcOrd="12" destOrd="0" presId="urn:microsoft.com/office/officeart/2005/8/layout/gear1"/>
  </dgm:cxnLst>
  <dgm:bg>
    <a:solidFill>
      <a:schemeClr val="bg1"/>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95794C-63A2-41DB-B44B-6455BD6E1343}" type="doc">
      <dgm:prSet loTypeId="urn:microsoft.com/office/officeart/2005/8/layout/gear1" loCatId="relationship" qsTypeId="urn:microsoft.com/office/officeart/2005/8/quickstyle/simple1" qsCatId="simple" csTypeId="urn:microsoft.com/office/officeart/2005/8/colors/accent1_2" csCatId="accent1" phldr="1"/>
      <dgm:spPr/>
    </dgm:pt>
    <dgm:pt modelId="{B48EC057-303D-4E48-923E-CB8D6338A9D2}">
      <dgm:prSet phldrT="[Text]"/>
      <dgm:spPr>
        <a:solidFill>
          <a:srgbClr val="00667D"/>
        </a:solidFill>
      </dgm:spPr>
      <dgm:t>
        <a:bodyPr/>
        <a:lstStyle/>
        <a:p>
          <a:r>
            <a:rPr lang="en-US"/>
            <a:t>Apprentissage</a:t>
          </a:r>
        </a:p>
      </dgm:t>
    </dgm:pt>
    <dgm:pt modelId="{C6A76CFF-B6B4-40D2-AD89-9BD777F018DA}" type="parTrans" cxnId="{1EBDCDA7-B4B8-4C4F-8850-F54AF76C5ED1}">
      <dgm:prSet/>
      <dgm:spPr/>
      <dgm:t>
        <a:bodyPr/>
        <a:lstStyle/>
        <a:p>
          <a:endParaRPr lang="en-US"/>
        </a:p>
      </dgm:t>
    </dgm:pt>
    <dgm:pt modelId="{7CE56245-BCB9-4F12-A70F-F6386EC19F65}" type="sibTrans" cxnId="{1EBDCDA7-B4B8-4C4F-8850-F54AF76C5ED1}">
      <dgm:prSet/>
      <dgm:spPr>
        <a:solidFill>
          <a:srgbClr val="C3B9D9"/>
        </a:solidFill>
      </dgm:spPr>
      <dgm:t>
        <a:bodyPr/>
        <a:lstStyle/>
        <a:p>
          <a:endParaRPr lang="en-US"/>
        </a:p>
      </dgm:t>
    </dgm:pt>
    <dgm:pt modelId="{AD96CF46-BB63-4218-9C72-C586A1516001}">
      <dgm:prSet phldrT="[Text]"/>
      <dgm:spPr>
        <a:solidFill>
          <a:srgbClr val="00667D"/>
        </a:solidFill>
      </dgm:spPr>
      <dgm:t>
        <a:bodyPr/>
        <a:lstStyle/>
        <a:p>
          <a:r>
            <a:rPr lang="en-US"/>
            <a:t>Méta-cognition</a:t>
          </a:r>
        </a:p>
      </dgm:t>
    </dgm:pt>
    <dgm:pt modelId="{327F7E7F-801E-4055-B096-5ECC01E5045C}" type="parTrans" cxnId="{9DA1C879-C140-4F5D-9F87-9F455F1929AB}">
      <dgm:prSet/>
      <dgm:spPr/>
      <dgm:t>
        <a:bodyPr/>
        <a:lstStyle/>
        <a:p>
          <a:endParaRPr lang="en-US"/>
        </a:p>
      </dgm:t>
    </dgm:pt>
    <dgm:pt modelId="{2DB7320D-6333-4D11-8FC4-0AD19618A1B7}" type="sibTrans" cxnId="{9DA1C879-C140-4F5D-9F87-9F455F1929AB}">
      <dgm:prSet/>
      <dgm:spPr>
        <a:solidFill>
          <a:srgbClr val="C3B9D9"/>
        </a:solidFill>
      </dgm:spPr>
      <dgm:t>
        <a:bodyPr/>
        <a:lstStyle/>
        <a:p>
          <a:endParaRPr lang="en-US"/>
        </a:p>
      </dgm:t>
    </dgm:pt>
    <dgm:pt modelId="{075C859F-D819-4860-9D80-9A930E23CBB4}">
      <dgm:prSet phldrT="[Text]"/>
      <dgm:spPr>
        <a:solidFill>
          <a:srgbClr val="00667D"/>
        </a:solidFill>
      </dgm:spPr>
      <dgm:t>
        <a:bodyPr/>
        <a:lstStyle/>
        <a:p>
          <a:r>
            <a:rPr lang="en-US"/>
            <a:t>Réflexion</a:t>
          </a:r>
        </a:p>
      </dgm:t>
    </dgm:pt>
    <dgm:pt modelId="{6001CE75-7A7A-4515-BC61-5C767DAFC1C8}" type="parTrans" cxnId="{55768014-D70A-4B99-AE49-A0213E78CFBA}">
      <dgm:prSet/>
      <dgm:spPr/>
      <dgm:t>
        <a:bodyPr/>
        <a:lstStyle/>
        <a:p>
          <a:endParaRPr lang="en-US"/>
        </a:p>
      </dgm:t>
    </dgm:pt>
    <dgm:pt modelId="{71F4D53F-972F-4FAE-8361-AB563154170C}" type="sibTrans" cxnId="{55768014-D70A-4B99-AE49-A0213E78CFBA}">
      <dgm:prSet/>
      <dgm:spPr>
        <a:solidFill>
          <a:srgbClr val="C3B9D9"/>
        </a:solidFill>
      </dgm:spPr>
      <dgm:t>
        <a:bodyPr/>
        <a:lstStyle/>
        <a:p>
          <a:endParaRPr lang="en-US"/>
        </a:p>
      </dgm:t>
    </dgm:pt>
    <dgm:pt modelId="{84314BB6-2D97-4627-B4DE-E9F13EC26297}" type="pres">
      <dgm:prSet presAssocID="{3D95794C-63A2-41DB-B44B-6455BD6E1343}" presName="composite" presStyleCnt="0">
        <dgm:presLayoutVars>
          <dgm:chMax val="3"/>
          <dgm:animLvl val="lvl"/>
          <dgm:resizeHandles val="exact"/>
        </dgm:presLayoutVars>
      </dgm:prSet>
      <dgm:spPr/>
    </dgm:pt>
    <dgm:pt modelId="{D3136CCF-3352-45D4-907B-DBAC62FD5F9D}" type="pres">
      <dgm:prSet presAssocID="{B48EC057-303D-4E48-923E-CB8D6338A9D2}" presName="gear1" presStyleLbl="node1" presStyleIdx="0" presStyleCnt="3">
        <dgm:presLayoutVars>
          <dgm:chMax val="1"/>
          <dgm:bulletEnabled val="1"/>
        </dgm:presLayoutVars>
      </dgm:prSet>
      <dgm:spPr/>
    </dgm:pt>
    <dgm:pt modelId="{BB585CAC-62CF-4C08-BB05-3A31506A37CF}" type="pres">
      <dgm:prSet presAssocID="{B48EC057-303D-4E48-923E-CB8D6338A9D2}" presName="gear1srcNode" presStyleLbl="node1" presStyleIdx="0" presStyleCnt="3"/>
      <dgm:spPr/>
    </dgm:pt>
    <dgm:pt modelId="{C7EF2770-4D5D-436D-B6CD-535022FCF68F}" type="pres">
      <dgm:prSet presAssocID="{B48EC057-303D-4E48-923E-CB8D6338A9D2}" presName="gear1dstNode" presStyleLbl="node1" presStyleIdx="0" presStyleCnt="3"/>
      <dgm:spPr/>
    </dgm:pt>
    <dgm:pt modelId="{F5A492C9-D391-4ABD-B62C-4A60ECDEB77A}" type="pres">
      <dgm:prSet presAssocID="{AD96CF46-BB63-4218-9C72-C586A1516001}" presName="gear2" presStyleLbl="node1" presStyleIdx="1" presStyleCnt="3" custScaleX="130278" custScaleY="130278" custLinFactNeighborX="-19841" custLinFactNeighborY="-10913">
        <dgm:presLayoutVars>
          <dgm:chMax val="1"/>
          <dgm:bulletEnabled val="1"/>
        </dgm:presLayoutVars>
      </dgm:prSet>
      <dgm:spPr/>
    </dgm:pt>
    <dgm:pt modelId="{7477789A-A999-42DD-AB04-6529C6497307}" type="pres">
      <dgm:prSet presAssocID="{AD96CF46-BB63-4218-9C72-C586A1516001}" presName="gear2srcNode" presStyleLbl="node1" presStyleIdx="1" presStyleCnt="3"/>
      <dgm:spPr/>
    </dgm:pt>
    <dgm:pt modelId="{5EF85515-6FAA-408E-AF96-6503B81C16E0}" type="pres">
      <dgm:prSet presAssocID="{AD96CF46-BB63-4218-9C72-C586A1516001}" presName="gear2dstNode" presStyleLbl="node1" presStyleIdx="1" presStyleCnt="3"/>
      <dgm:spPr/>
    </dgm:pt>
    <dgm:pt modelId="{25A23C35-8A57-48AD-B42F-BA1894BCFB56}" type="pres">
      <dgm:prSet presAssocID="{075C859F-D819-4860-9D80-9A930E23CBB4}" presName="gear3" presStyleLbl="node1" presStyleIdx="2" presStyleCnt="3" custScaleX="130278" custScaleY="130278" custLinFactNeighborX="-2067" custLinFactNeighborY="-21495"/>
      <dgm:spPr/>
    </dgm:pt>
    <dgm:pt modelId="{4D37640E-8899-43D3-B83B-0601776B3FF6}" type="pres">
      <dgm:prSet presAssocID="{075C859F-D819-4860-9D80-9A930E23CBB4}" presName="gear3tx" presStyleLbl="node1" presStyleIdx="2" presStyleCnt="3">
        <dgm:presLayoutVars>
          <dgm:chMax val="1"/>
          <dgm:bulletEnabled val="1"/>
        </dgm:presLayoutVars>
      </dgm:prSet>
      <dgm:spPr/>
    </dgm:pt>
    <dgm:pt modelId="{F297C691-D3EB-49D1-B9A2-4FD02AC99EB0}" type="pres">
      <dgm:prSet presAssocID="{075C859F-D819-4860-9D80-9A930E23CBB4}" presName="gear3srcNode" presStyleLbl="node1" presStyleIdx="2" presStyleCnt="3"/>
      <dgm:spPr/>
    </dgm:pt>
    <dgm:pt modelId="{277D6D29-6F33-4C6A-A1FF-A7476BA7628C}" type="pres">
      <dgm:prSet presAssocID="{075C859F-D819-4860-9D80-9A930E23CBB4}" presName="gear3dstNode" presStyleLbl="node1" presStyleIdx="2" presStyleCnt="3"/>
      <dgm:spPr/>
    </dgm:pt>
    <dgm:pt modelId="{5C948544-038D-49A8-834C-C01ACDBDB8CA}" type="pres">
      <dgm:prSet presAssocID="{7CE56245-BCB9-4F12-A70F-F6386EC19F65}" presName="connector1" presStyleLbl="sibTrans2D1" presStyleIdx="0" presStyleCnt="3"/>
      <dgm:spPr/>
    </dgm:pt>
    <dgm:pt modelId="{35D747AD-7B3E-40BC-85A8-040997119C5E}" type="pres">
      <dgm:prSet presAssocID="{2DB7320D-6333-4D11-8FC4-0AD19618A1B7}" presName="connector2" presStyleLbl="sibTrans2D1" presStyleIdx="1" presStyleCnt="3" custLinFactNeighborX="-27541" custLinFactNeighborY="-20559"/>
      <dgm:spPr/>
    </dgm:pt>
    <dgm:pt modelId="{C695D9AE-3900-41F1-B431-3CCF6B28E315}" type="pres">
      <dgm:prSet presAssocID="{71F4D53F-972F-4FAE-8361-AB563154170C}" presName="connector3" presStyleLbl="sibTrans2D1" presStyleIdx="2" presStyleCnt="3" custAng="1981630" custLinFactNeighborX="-8275" custLinFactNeighborY="-10074"/>
      <dgm:spPr/>
    </dgm:pt>
  </dgm:ptLst>
  <dgm:cxnLst>
    <dgm:cxn modelId="{55768014-D70A-4B99-AE49-A0213E78CFBA}" srcId="{3D95794C-63A2-41DB-B44B-6455BD6E1343}" destId="{075C859F-D819-4860-9D80-9A930E23CBB4}" srcOrd="2" destOrd="0" parTransId="{6001CE75-7A7A-4515-BC61-5C767DAFC1C8}" sibTransId="{71F4D53F-972F-4FAE-8361-AB563154170C}"/>
    <dgm:cxn modelId="{77A85418-F46D-4E47-B0FD-C1EE69DF6A4C}" type="presOf" srcId="{075C859F-D819-4860-9D80-9A930E23CBB4}" destId="{F297C691-D3EB-49D1-B9A2-4FD02AC99EB0}" srcOrd="2" destOrd="0" presId="urn:microsoft.com/office/officeart/2005/8/layout/gear1"/>
    <dgm:cxn modelId="{C2A20B23-0BB2-4993-940E-B25170A5FCDF}" type="presOf" srcId="{075C859F-D819-4860-9D80-9A930E23CBB4}" destId="{25A23C35-8A57-48AD-B42F-BA1894BCFB56}" srcOrd="0" destOrd="0" presId="urn:microsoft.com/office/officeart/2005/8/layout/gear1"/>
    <dgm:cxn modelId="{EC9B6127-E3DA-4590-8FE0-E03422FFE07E}" type="presOf" srcId="{AD96CF46-BB63-4218-9C72-C586A1516001}" destId="{7477789A-A999-42DD-AB04-6529C6497307}" srcOrd="1" destOrd="0" presId="urn:microsoft.com/office/officeart/2005/8/layout/gear1"/>
    <dgm:cxn modelId="{83A2563D-417D-4D02-9280-18ACA1680707}" type="presOf" srcId="{7CE56245-BCB9-4F12-A70F-F6386EC19F65}" destId="{5C948544-038D-49A8-834C-C01ACDBDB8CA}" srcOrd="0" destOrd="0" presId="urn:microsoft.com/office/officeart/2005/8/layout/gear1"/>
    <dgm:cxn modelId="{9DA1C879-C140-4F5D-9F87-9F455F1929AB}" srcId="{3D95794C-63A2-41DB-B44B-6455BD6E1343}" destId="{AD96CF46-BB63-4218-9C72-C586A1516001}" srcOrd="1" destOrd="0" parTransId="{327F7E7F-801E-4055-B096-5ECC01E5045C}" sibTransId="{2DB7320D-6333-4D11-8FC4-0AD19618A1B7}"/>
    <dgm:cxn modelId="{60B03380-B7A1-4E4B-A514-69391AAB0840}" type="presOf" srcId="{B48EC057-303D-4E48-923E-CB8D6338A9D2}" destId="{D3136CCF-3352-45D4-907B-DBAC62FD5F9D}" srcOrd="0" destOrd="0" presId="urn:microsoft.com/office/officeart/2005/8/layout/gear1"/>
    <dgm:cxn modelId="{20D64589-410D-4EB0-AC89-025A5D8037E8}" type="presOf" srcId="{AD96CF46-BB63-4218-9C72-C586A1516001}" destId="{F5A492C9-D391-4ABD-B62C-4A60ECDEB77A}" srcOrd="0" destOrd="0" presId="urn:microsoft.com/office/officeart/2005/8/layout/gear1"/>
    <dgm:cxn modelId="{DB108893-B0EB-4BE4-820C-E48BB3097683}" type="presOf" srcId="{B48EC057-303D-4E48-923E-CB8D6338A9D2}" destId="{C7EF2770-4D5D-436D-B6CD-535022FCF68F}" srcOrd="2" destOrd="0" presId="urn:microsoft.com/office/officeart/2005/8/layout/gear1"/>
    <dgm:cxn modelId="{9D9AAF93-4895-4469-87A6-0FFA28678152}" type="presOf" srcId="{3D95794C-63A2-41DB-B44B-6455BD6E1343}" destId="{84314BB6-2D97-4627-B4DE-E9F13EC26297}" srcOrd="0" destOrd="0" presId="urn:microsoft.com/office/officeart/2005/8/layout/gear1"/>
    <dgm:cxn modelId="{71D9EA97-80F2-4D86-88C0-15E093C9FB6E}" type="presOf" srcId="{075C859F-D819-4860-9D80-9A930E23CBB4}" destId="{277D6D29-6F33-4C6A-A1FF-A7476BA7628C}" srcOrd="3" destOrd="0" presId="urn:microsoft.com/office/officeart/2005/8/layout/gear1"/>
    <dgm:cxn modelId="{1EBDCDA7-B4B8-4C4F-8850-F54AF76C5ED1}" srcId="{3D95794C-63A2-41DB-B44B-6455BD6E1343}" destId="{B48EC057-303D-4E48-923E-CB8D6338A9D2}" srcOrd="0" destOrd="0" parTransId="{C6A76CFF-B6B4-40D2-AD89-9BD777F018DA}" sibTransId="{7CE56245-BCB9-4F12-A70F-F6386EC19F65}"/>
    <dgm:cxn modelId="{1C4988B0-8CB3-42BA-AB22-08A75B78B40D}" type="presOf" srcId="{B48EC057-303D-4E48-923E-CB8D6338A9D2}" destId="{BB585CAC-62CF-4C08-BB05-3A31506A37CF}" srcOrd="1" destOrd="0" presId="urn:microsoft.com/office/officeart/2005/8/layout/gear1"/>
    <dgm:cxn modelId="{4C4DE5D6-ABD7-494D-985B-F2C06776D4CE}" type="presOf" srcId="{71F4D53F-972F-4FAE-8361-AB563154170C}" destId="{C695D9AE-3900-41F1-B431-3CCF6B28E315}" srcOrd="0" destOrd="0" presId="urn:microsoft.com/office/officeart/2005/8/layout/gear1"/>
    <dgm:cxn modelId="{C24131DD-35BB-43D4-A482-F2BDCEFAE9E8}" type="presOf" srcId="{075C859F-D819-4860-9D80-9A930E23CBB4}" destId="{4D37640E-8899-43D3-B83B-0601776B3FF6}" srcOrd="1" destOrd="0" presId="urn:microsoft.com/office/officeart/2005/8/layout/gear1"/>
    <dgm:cxn modelId="{71D931F9-7579-4815-9D12-1B8D1CBD32C7}" type="presOf" srcId="{AD96CF46-BB63-4218-9C72-C586A1516001}" destId="{5EF85515-6FAA-408E-AF96-6503B81C16E0}" srcOrd="2" destOrd="0" presId="urn:microsoft.com/office/officeart/2005/8/layout/gear1"/>
    <dgm:cxn modelId="{4042C3FC-3A08-414C-B995-01B4BD83C8ED}" type="presOf" srcId="{2DB7320D-6333-4D11-8FC4-0AD19618A1B7}" destId="{35D747AD-7B3E-40BC-85A8-040997119C5E}" srcOrd="0" destOrd="0" presId="urn:microsoft.com/office/officeart/2005/8/layout/gear1"/>
    <dgm:cxn modelId="{ABCF4F4E-85FA-49FA-9F17-3F740DC75F79}" type="presParOf" srcId="{84314BB6-2D97-4627-B4DE-E9F13EC26297}" destId="{D3136CCF-3352-45D4-907B-DBAC62FD5F9D}" srcOrd="0" destOrd="0" presId="urn:microsoft.com/office/officeart/2005/8/layout/gear1"/>
    <dgm:cxn modelId="{5A9DB989-06BC-4E61-89CD-5C6A16C806C1}" type="presParOf" srcId="{84314BB6-2D97-4627-B4DE-E9F13EC26297}" destId="{BB585CAC-62CF-4C08-BB05-3A31506A37CF}" srcOrd="1" destOrd="0" presId="urn:microsoft.com/office/officeart/2005/8/layout/gear1"/>
    <dgm:cxn modelId="{A622EF44-6C3C-4127-859C-37F23D962482}" type="presParOf" srcId="{84314BB6-2D97-4627-B4DE-E9F13EC26297}" destId="{C7EF2770-4D5D-436D-B6CD-535022FCF68F}" srcOrd="2" destOrd="0" presId="urn:microsoft.com/office/officeart/2005/8/layout/gear1"/>
    <dgm:cxn modelId="{F18EDE1E-642F-42FD-8FD1-F0C5C22E79F4}" type="presParOf" srcId="{84314BB6-2D97-4627-B4DE-E9F13EC26297}" destId="{F5A492C9-D391-4ABD-B62C-4A60ECDEB77A}" srcOrd="3" destOrd="0" presId="urn:microsoft.com/office/officeart/2005/8/layout/gear1"/>
    <dgm:cxn modelId="{B5B85113-4BE7-414B-B6A8-70D729D1F20E}" type="presParOf" srcId="{84314BB6-2D97-4627-B4DE-E9F13EC26297}" destId="{7477789A-A999-42DD-AB04-6529C6497307}" srcOrd="4" destOrd="0" presId="urn:microsoft.com/office/officeart/2005/8/layout/gear1"/>
    <dgm:cxn modelId="{3AC32CC4-76C3-4EF9-95C9-225017214BD1}" type="presParOf" srcId="{84314BB6-2D97-4627-B4DE-E9F13EC26297}" destId="{5EF85515-6FAA-408E-AF96-6503B81C16E0}" srcOrd="5" destOrd="0" presId="urn:microsoft.com/office/officeart/2005/8/layout/gear1"/>
    <dgm:cxn modelId="{F7632946-A743-4EFE-AB95-F010ED517EE2}" type="presParOf" srcId="{84314BB6-2D97-4627-B4DE-E9F13EC26297}" destId="{25A23C35-8A57-48AD-B42F-BA1894BCFB56}" srcOrd="6" destOrd="0" presId="urn:microsoft.com/office/officeart/2005/8/layout/gear1"/>
    <dgm:cxn modelId="{E4EDBA1A-6C7B-4957-9D20-13270D353722}" type="presParOf" srcId="{84314BB6-2D97-4627-B4DE-E9F13EC26297}" destId="{4D37640E-8899-43D3-B83B-0601776B3FF6}" srcOrd="7" destOrd="0" presId="urn:microsoft.com/office/officeart/2005/8/layout/gear1"/>
    <dgm:cxn modelId="{426AA4C9-BB3E-413F-BDBC-08B786AAD58B}" type="presParOf" srcId="{84314BB6-2D97-4627-B4DE-E9F13EC26297}" destId="{F297C691-D3EB-49D1-B9A2-4FD02AC99EB0}" srcOrd="8" destOrd="0" presId="urn:microsoft.com/office/officeart/2005/8/layout/gear1"/>
    <dgm:cxn modelId="{6AD93D6F-7999-43CB-BE63-02F6195DF61B}" type="presParOf" srcId="{84314BB6-2D97-4627-B4DE-E9F13EC26297}" destId="{277D6D29-6F33-4C6A-A1FF-A7476BA7628C}" srcOrd="9" destOrd="0" presId="urn:microsoft.com/office/officeart/2005/8/layout/gear1"/>
    <dgm:cxn modelId="{76A946A2-CCF2-4970-85AC-04F09F552849}" type="presParOf" srcId="{84314BB6-2D97-4627-B4DE-E9F13EC26297}" destId="{5C948544-038D-49A8-834C-C01ACDBDB8CA}" srcOrd="10" destOrd="0" presId="urn:microsoft.com/office/officeart/2005/8/layout/gear1"/>
    <dgm:cxn modelId="{DD2EE4CA-3E7C-4D8B-B744-30C499C9A50A}" type="presParOf" srcId="{84314BB6-2D97-4627-B4DE-E9F13EC26297}" destId="{35D747AD-7B3E-40BC-85A8-040997119C5E}" srcOrd="11" destOrd="0" presId="urn:microsoft.com/office/officeart/2005/8/layout/gear1"/>
    <dgm:cxn modelId="{C00796EB-2E98-4908-96C6-21650BDDE55A}" type="presParOf" srcId="{84314BB6-2D97-4627-B4DE-E9F13EC26297}" destId="{C695D9AE-3900-41F1-B431-3CCF6B28E315}"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36CCF-3352-45D4-907B-DBAC62FD5F9D}">
      <dsp:nvSpPr>
        <dsp:cNvPr id="0" name=""/>
        <dsp:cNvSpPr/>
      </dsp:nvSpPr>
      <dsp:spPr>
        <a:xfrm>
          <a:off x="1356741" y="1200699"/>
          <a:ext cx="1357884" cy="1357884"/>
        </a:xfrm>
        <a:prstGeom prst="gear9">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Apprentissage</a:t>
          </a:r>
        </a:p>
      </dsp:txBody>
      <dsp:txXfrm>
        <a:off x="1629736" y="1518777"/>
        <a:ext cx="811894" cy="697980"/>
      </dsp:txXfrm>
    </dsp:sp>
    <dsp:sp modelId="{F5A492C9-D391-4ABD-B62C-4A60ECDEB77A}">
      <dsp:nvSpPr>
        <dsp:cNvPr id="0" name=""/>
        <dsp:cNvSpPr/>
      </dsp:nvSpPr>
      <dsp:spPr>
        <a:xfrm>
          <a:off x="221253" y="622467"/>
          <a:ext cx="1286562" cy="1286562"/>
        </a:xfrm>
        <a:prstGeom prst="gear6">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Méta-cognition</a:t>
          </a:r>
        </a:p>
      </dsp:txBody>
      <dsp:txXfrm>
        <a:off x="545149" y="948320"/>
        <a:ext cx="638770" cy="634856"/>
      </dsp:txXfrm>
    </dsp:sp>
    <dsp:sp modelId="{25A23C35-8A57-48AD-B42F-BA1894BCFB56}">
      <dsp:nvSpPr>
        <dsp:cNvPr id="0" name=""/>
        <dsp:cNvSpPr/>
      </dsp:nvSpPr>
      <dsp:spPr>
        <a:xfrm rot="20700000">
          <a:off x="948849" y="51949"/>
          <a:ext cx="1260569" cy="1260569"/>
        </a:xfrm>
        <a:prstGeom prst="gear6">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Réflexion</a:t>
          </a:r>
        </a:p>
      </dsp:txBody>
      <dsp:txXfrm rot="-20700000">
        <a:off x="1225328" y="328429"/>
        <a:ext cx="707609" cy="707609"/>
      </dsp:txXfrm>
    </dsp:sp>
    <dsp:sp modelId="{5C948544-038D-49A8-834C-C01ACDBDB8CA}">
      <dsp:nvSpPr>
        <dsp:cNvPr id="0" name=""/>
        <dsp:cNvSpPr/>
      </dsp:nvSpPr>
      <dsp:spPr>
        <a:xfrm>
          <a:off x="1234484" y="1005741"/>
          <a:ext cx="1738091" cy="1738091"/>
        </a:xfrm>
        <a:prstGeom prst="circularArrow">
          <a:avLst>
            <a:gd name="adj1" fmla="val 4688"/>
            <a:gd name="adj2" fmla="val 299029"/>
            <a:gd name="adj3" fmla="val 2452766"/>
            <a:gd name="adj4" fmla="val 16005320"/>
            <a:gd name="adj5" fmla="val 5469"/>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 modelId="{35D747AD-7B3E-40BC-85A8-040997119C5E}">
      <dsp:nvSpPr>
        <dsp:cNvPr id="0" name=""/>
        <dsp:cNvSpPr/>
      </dsp:nvSpPr>
      <dsp:spPr>
        <a:xfrm>
          <a:off x="44009" y="409016"/>
          <a:ext cx="1262832" cy="1262832"/>
        </a:xfrm>
        <a:prstGeom prst="leftCircularArrow">
          <a:avLst>
            <a:gd name="adj1" fmla="val 6452"/>
            <a:gd name="adj2" fmla="val 429999"/>
            <a:gd name="adj3" fmla="val 10489124"/>
            <a:gd name="adj4" fmla="val 14837806"/>
            <a:gd name="adj5" fmla="val 7527"/>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 modelId="{C695D9AE-3900-41F1-B431-3CCF6B28E315}">
      <dsp:nvSpPr>
        <dsp:cNvPr id="0" name=""/>
        <dsp:cNvSpPr/>
      </dsp:nvSpPr>
      <dsp:spPr>
        <a:xfrm rot="1981630">
          <a:off x="783342" y="-143267"/>
          <a:ext cx="1361587" cy="1361587"/>
        </a:xfrm>
        <a:prstGeom prst="circularArrow">
          <a:avLst>
            <a:gd name="adj1" fmla="val 5984"/>
            <a:gd name="adj2" fmla="val 394124"/>
            <a:gd name="adj3" fmla="val 13313824"/>
            <a:gd name="adj4" fmla="val 10508221"/>
            <a:gd name="adj5" fmla="val 6981"/>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136CCF-3352-45D4-907B-DBAC62FD5F9D}">
      <dsp:nvSpPr>
        <dsp:cNvPr id="0" name=""/>
        <dsp:cNvSpPr/>
      </dsp:nvSpPr>
      <dsp:spPr>
        <a:xfrm>
          <a:off x="949324" y="772054"/>
          <a:ext cx="873125" cy="873125"/>
        </a:xfrm>
        <a:prstGeom prst="gear9">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Apprentissage</a:t>
          </a:r>
        </a:p>
      </dsp:txBody>
      <dsp:txXfrm>
        <a:off x="1124861" y="976579"/>
        <a:ext cx="522051" cy="448805"/>
      </dsp:txXfrm>
    </dsp:sp>
    <dsp:sp modelId="{F5A492C9-D391-4ABD-B62C-4A60ECDEB77A}">
      <dsp:nvSpPr>
        <dsp:cNvPr id="0" name=""/>
        <dsp:cNvSpPr/>
      </dsp:nvSpPr>
      <dsp:spPr>
        <a:xfrm>
          <a:off x="219201" y="400249"/>
          <a:ext cx="827265" cy="827265"/>
        </a:xfrm>
        <a:prstGeom prst="gear6">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Méta-cognition</a:t>
          </a:r>
        </a:p>
      </dsp:txBody>
      <dsp:txXfrm>
        <a:off x="427467" y="609774"/>
        <a:ext cx="410733" cy="408215"/>
      </dsp:txXfrm>
    </dsp:sp>
    <dsp:sp modelId="{25A23C35-8A57-48AD-B42F-BA1894BCFB56}">
      <dsp:nvSpPr>
        <dsp:cNvPr id="0" name=""/>
        <dsp:cNvSpPr/>
      </dsp:nvSpPr>
      <dsp:spPr>
        <a:xfrm rot="20700000">
          <a:off x="687048" y="33404"/>
          <a:ext cx="810551" cy="810551"/>
        </a:xfrm>
        <a:prstGeom prst="gear6">
          <a:avLst/>
        </a:prstGeom>
        <a:solidFill>
          <a:srgbClr val="0066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kern="1200"/>
            <a:t>Réflexion</a:t>
          </a:r>
        </a:p>
      </dsp:txBody>
      <dsp:txXfrm rot="-20700000">
        <a:off x="864826" y="211181"/>
        <a:ext cx="454995" cy="454995"/>
      </dsp:txXfrm>
    </dsp:sp>
    <dsp:sp modelId="{5C948544-038D-49A8-834C-C01ACDBDB8CA}">
      <dsp:nvSpPr>
        <dsp:cNvPr id="0" name=""/>
        <dsp:cNvSpPr/>
      </dsp:nvSpPr>
      <dsp:spPr>
        <a:xfrm>
          <a:off x="856990" y="653923"/>
          <a:ext cx="1117600" cy="1117600"/>
        </a:xfrm>
        <a:prstGeom prst="circularArrow">
          <a:avLst>
            <a:gd name="adj1" fmla="val 4688"/>
            <a:gd name="adj2" fmla="val 299029"/>
            <a:gd name="adj3" fmla="val 2382436"/>
            <a:gd name="adj4" fmla="val 16187398"/>
            <a:gd name="adj5" fmla="val 5469"/>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 modelId="{35D747AD-7B3E-40BC-85A8-040997119C5E}">
      <dsp:nvSpPr>
        <dsp:cNvPr id="0" name=""/>
        <dsp:cNvSpPr/>
      </dsp:nvSpPr>
      <dsp:spPr>
        <a:xfrm>
          <a:off x="105233" y="269424"/>
          <a:ext cx="812006" cy="812006"/>
        </a:xfrm>
        <a:prstGeom prst="leftCircularArrow">
          <a:avLst>
            <a:gd name="adj1" fmla="val 6452"/>
            <a:gd name="adj2" fmla="val 429999"/>
            <a:gd name="adj3" fmla="val 10489124"/>
            <a:gd name="adj4" fmla="val 14837806"/>
            <a:gd name="adj5" fmla="val 7527"/>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 modelId="{C695D9AE-3900-41F1-B431-3CCF6B28E315}">
      <dsp:nvSpPr>
        <dsp:cNvPr id="0" name=""/>
        <dsp:cNvSpPr/>
      </dsp:nvSpPr>
      <dsp:spPr>
        <a:xfrm rot="1981630">
          <a:off x="580627" y="-85695"/>
          <a:ext cx="875506" cy="875506"/>
        </a:xfrm>
        <a:prstGeom prst="circularArrow">
          <a:avLst>
            <a:gd name="adj1" fmla="val 5984"/>
            <a:gd name="adj2" fmla="val 394124"/>
            <a:gd name="adj3" fmla="val 13313824"/>
            <a:gd name="adj4" fmla="val 10508221"/>
            <a:gd name="adj5" fmla="val 6981"/>
          </a:avLst>
        </a:prstGeom>
        <a:solidFill>
          <a:srgbClr val="C3B9D9"/>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B723-761B-49F5-9542-AFAF9C06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Nehrling</dc:creator>
  <cp:keywords/>
  <dc:description/>
  <cp:lastModifiedBy>Meagan Byrne</cp:lastModifiedBy>
  <cp:revision>9</cp:revision>
  <dcterms:created xsi:type="dcterms:W3CDTF">2024-06-13T18:28:00Z</dcterms:created>
  <dcterms:modified xsi:type="dcterms:W3CDTF">2024-06-21T20:12:00Z</dcterms:modified>
</cp:coreProperties>
</file>